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A" w:rsidRPr="0063389B" w:rsidRDefault="009C0286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</w:t>
      </w:r>
    </w:p>
    <w:p w:rsidR="00576AF7" w:rsidRPr="0063389B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Pr="0063389B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</w:rPr>
      </w:pPr>
      <w:r w:rsidRPr="0063389B">
        <w:rPr>
          <w:rStyle w:val="s0"/>
          <w:sz w:val="20"/>
          <w:szCs w:val="20"/>
        </w:rPr>
        <w:t xml:space="preserve">АО «НИИ кардиологии </w:t>
      </w:r>
    </w:p>
    <w:p w:rsidR="00576AF7" w:rsidRPr="0063389B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color w:val="auto"/>
          <w:sz w:val="20"/>
          <w:szCs w:val="20"/>
        </w:rPr>
      </w:pPr>
      <w:r w:rsidRPr="0063389B">
        <w:rPr>
          <w:rStyle w:val="s0"/>
          <w:sz w:val="20"/>
          <w:szCs w:val="20"/>
        </w:rPr>
        <w:t xml:space="preserve">и </w:t>
      </w:r>
      <w:r w:rsidRPr="0063389B">
        <w:rPr>
          <w:rStyle w:val="s0"/>
          <w:color w:val="auto"/>
          <w:sz w:val="20"/>
          <w:szCs w:val="20"/>
        </w:rPr>
        <w:t>внутренних болезней»</w:t>
      </w:r>
    </w:p>
    <w:p w:rsidR="00576AF7" w:rsidRPr="0063389B" w:rsidRDefault="005833E9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proofErr w:type="spellStart"/>
      <w:r w:rsidRPr="0063389B">
        <w:rPr>
          <w:rStyle w:val="s0"/>
          <w:color w:val="auto"/>
          <w:sz w:val="20"/>
          <w:szCs w:val="20"/>
        </w:rPr>
        <w:t>Председател</w:t>
      </w:r>
      <w:proofErr w:type="spellEnd"/>
      <w:r w:rsidR="0007298B" w:rsidRPr="0063389B">
        <w:rPr>
          <w:rStyle w:val="s0"/>
          <w:color w:val="auto"/>
          <w:sz w:val="20"/>
          <w:szCs w:val="20"/>
          <w:lang w:val="kk-KZ"/>
        </w:rPr>
        <w:t>ь</w:t>
      </w:r>
      <w:r w:rsidR="00576AF7" w:rsidRPr="0063389B">
        <w:rPr>
          <w:rStyle w:val="s0"/>
          <w:color w:val="auto"/>
          <w:sz w:val="20"/>
          <w:szCs w:val="20"/>
        </w:rPr>
        <w:t xml:space="preserve"> правления</w:t>
      </w:r>
    </w:p>
    <w:p w:rsidR="00576AF7" w:rsidRPr="0063389B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 w:rsidR="00386F38" w:rsidRPr="0063389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63389B">
        <w:rPr>
          <w:rFonts w:ascii="Times New Roman" w:hAnsi="Times New Roman" w:cs="Times New Roman"/>
          <w:b/>
          <w:sz w:val="20"/>
          <w:szCs w:val="20"/>
          <w:lang w:val="kk-KZ"/>
        </w:rPr>
        <w:t>Пашимов</w:t>
      </w:r>
      <w:r w:rsidR="005833E9" w:rsidRPr="0063389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63389B">
        <w:rPr>
          <w:rFonts w:ascii="Times New Roman" w:hAnsi="Times New Roman" w:cs="Times New Roman"/>
          <w:b/>
          <w:sz w:val="20"/>
          <w:szCs w:val="20"/>
          <w:lang w:val="kk-KZ"/>
        </w:rPr>
        <w:t>М.О.</w:t>
      </w:r>
      <w:r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E9165A" w:rsidRPr="0063389B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63389B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6338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EB52D1" w:rsidRPr="0063389B" w:rsidRDefault="00A66280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Pr="006338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32085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1510</w:t>
      </w:r>
      <w:r w:rsidR="00EB52D1" w:rsidRPr="006338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B52D1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="0032085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ИМН</w:t>
      </w:r>
      <w:r w:rsidR="00EB52D1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63389B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32085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Медицинские изделия</w:t>
      </w: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на </w:t>
      </w:r>
      <w:r w:rsidR="00942640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5501C2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 </w:t>
      </w:r>
    </w:p>
    <w:p w:rsidR="00B777AC" w:rsidRPr="0063389B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63389B" w:rsidRDefault="00320850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15</w:t>
      </w:r>
      <w:r w:rsidR="00D56663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10</w:t>
      </w:r>
      <w:r w:rsidR="00D22549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643DD9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CD188D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63389B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63389B">
        <w:rPr>
          <w:rStyle w:val="s0"/>
          <w:sz w:val="20"/>
          <w:szCs w:val="20"/>
        </w:rPr>
        <w:t xml:space="preserve"> «НИИ кардиологии и внутренних болезней»</w:t>
      </w:r>
      <w:r w:rsidR="00A673AC" w:rsidRPr="006338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6338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</w:t>
      </w:r>
      <w:proofErr w:type="spellEnd"/>
      <w:r w:rsidR="00256E42" w:rsidRPr="006338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256E42" w:rsidRPr="006338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би</w:t>
      </w:r>
      <w:proofErr w:type="spellEnd"/>
      <w:r w:rsidR="00256E42" w:rsidRPr="006338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120</w:t>
      </w:r>
    </w:p>
    <w:p w:rsidR="0001317E" w:rsidRPr="0063389B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Pr="0063389B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63389B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331D2" w:rsidRPr="0063389B" w:rsidRDefault="00324CF7" w:rsidP="00387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Приложение №1</w:t>
      </w:r>
    </w:p>
    <w:p w:rsidR="009A78BF" w:rsidRPr="0063389B" w:rsidRDefault="009A78BF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Pr="0063389B" w:rsidRDefault="009A78BF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642"/>
        <w:gridCol w:w="1905"/>
        <w:gridCol w:w="3969"/>
        <w:gridCol w:w="850"/>
        <w:gridCol w:w="993"/>
        <w:gridCol w:w="1134"/>
        <w:gridCol w:w="1275"/>
      </w:tblGrid>
      <w:tr w:rsidR="00907211" w:rsidRPr="0063389B" w:rsidTr="007D4F87">
        <w:trPr>
          <w:trHeight w:val="579"/>
        </w:trPr>
        <w:tc>
          <w:tcPr>
            <w:tcW w:w="642" w:type="dxa"/>
            <w:vAlign w:val="center"/>
            <w:hideMark/>
          </w:tcPr>
          <w:p w:rsidR="00907211" w:rsidRDefault="00907211" w:rsidP="009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05" w:type="dxa"/>
            <w:vAlign w:val="center"/>
            <w:hideMark/>
          </w:tcPr>
          <w:p w:rsidR="00907211" w:rsidRDefault="00907211" w:rsidP="009072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Найменование</w:t>
            </w:r>
            <w:proofErr w:type="spellEnd"/>
            <w:r>
              <w:rPr>
                <w:b/>
                <w:bCs/>
              </w:rPr>
              <w:t xml:space="preserve"> препарата</w:t>
            </w:r>
          </w:p>
        </w:tc>
        <w:tc>
          <w:tcPr>
            <w:tcW w:w="3969" w:type="dxa"/>
            <w:vAlign w:val="center"/>
            <w:hideMark/>
          </w:tcPr>
          <w:p w:rsidR="00907211" w:rsidRDefault="00907211" w:rsidP="009072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Лекарственая</w:t>
            </w:r>
            <w:proofErr w:type="spellEnd"/>
            <w:r>
              <w:rPr>
                <w:b/>
                <w:bCs/>
              </w:rPr>
              <w:t xml:space="preserve"> форма</w:t>
            </w:r>
          </w:p>
        </w:tc>
        <w:tc>
          <w:tcPr>
            <w:tcW w:w="850" w:type="dxa"/>
            <w:vAlign w:val="center"/>
            <w:hideMark/>
          </w:tcPr>
          <w:p w:rsidR="00907211" w:rsidRDefault="00907211" w:rsidP="009072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Ед.изм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907211" w:rsidRDefault="007E4066" w:rsidP="00907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134" w:type="dxa"/>
            <w:vAlign w:val="center"/>
            <w:hideMark/>
          </w:tcPr>
          <w:p w:rsidR="00907211" w:rsidRDefault="007D4F87" w:rsidP="00907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</w:tc>
        <w:tc>
          <w:tcPr>
            <w:tcW w:w="1275" w:type="dxa"/>
            <w:vAlign w:val="center"/>
            <w:hideMark/>
          </w:tcPr>
          <w:p w:rsidR="00907211" w:rsidRDefault="00907211" w:rsidP="00907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Общая сумма  </w:t>
            </w:r>
          </w:p>
        </w:tc>
      </w:tr>
      <w:tr w:rsidR="00066A44" w:rsidRPr="00590CA5" w:rsidTr="00CD48DC">
        <w:trPr>
          <w:trHeight w:val="6345"/>
        </w:trPr>
        <w:tc>
          <w:tcPr>
            <w:tcW w:w="642" w:type="dxa"/>
            <w:noWrap/>
            <w:vAlign w:val="center"/>
            <w:hideMark/>
          </w:tcPr>
          <w:p w:rsidR="00066A44" w:rsidRDefault="00066A44" w:rsidP="0006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5" w:type="dxa"/>
            <w:vAlign w:val="center"/>
            <w:hideMark/>
          </w:tcPr>
          <w:p w:rsidR="00066A44" w:rsidRDefault="00066A44" w:rsidP="0006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Средство дезинфицирующее  «</w:t>
            </w:r>
            <w:proofErr w:type="spellStart"/>
            <w:r>
              <w:rPr>
                <w:b/>
                <w:bCs/>
                <w:color w:val="000000"/>
              </w:rPr>
              <w:t>Сайдекс</w:t>
            </w:r>
            <w:proofErr w:type="spellEnd"/>
            <w:r>
              <w:rPr>
                <w:b/>
                <w:bCs/>
                <w:color w:val="000000"/>
              </w:rPr>
              <w:t xml:space="preserve"> ОПА»(CIDEXOPA)</w:t>
            </w:r>
          </w:p>
        </w:tc>
        <w:tc>
          <w:tcPr>
            <w:tcW w:w="3969" w:type="dxa"/>
            <w:vAlign w:val="center"/>
            <w:hideMark/>
          </w:tcPr>
          <w:p w:rsidR="00066A44" w:rsidRDefault="00066A44" w:rsidP="00066A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Средство дезинфицирующее Представляет собой готовую к применению прозрачную жидкость бледно-голубого цвета со слабым запахом, содержащую 0,55% </w:t>
            </w:r>
            <w:proofErr w:type="spellStart"/>
            <w:r>
              <w:rPr>
                <w:color w:val="000000"/>
              </w:rPr>
              <w:t>орто</w:t>
            </w:r>
            <w:proofErr w:type="spellEnd"/>
            <w:r>
              <w:rPr>
                <w:color w:val="000000"/>
              </w:rPr>
              <w:t>-фталевого альдегида в качестве действующего вещества; рН = 7,4-7,6. Средство выпускается в пластмассовых канистрах вместимостью 3,78л.</w:t>
            </w:r>
          </w:p>
        </w:tc>
        <w:tc>
          <w:tcPr>
            <w:tcW w:w="850" w:type="dxa"/>
            <w:noWrap/>
            <w:vAlign w:val="center"/>
            <w:hideMark/>
          </w:tcPr>
          <w:p w:rsidR="00066A44" w:rsidRDefault="00066A44" w:rsidP="0006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color w:val="000000"/>
              </w:rPr>
              <w:t>кан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066A44" w:rsidRDefault="00066A44" w:rsidP="00066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39 000</w:t>
            </w:r>
          </w:p>
        </w:tc>
        <w:tc>
          <w:tcPr>
            <w:tcW w:w="1134" w:type="dxa"/>
            <w:vAlign w:val="center"/>
            <w:hideMark/>
          </w:tcPr>
          <w:p w:rsidR="00066A44" w:rsidRDefault="00066A44" w:rsidP="00066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  <w:hideMark/>
          </w:tcPr>
          <w:p w:rsidR="00066A44" w:rsidRDefault="00066A44" w:rsidP="00066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975 000</w:t>
            </w:r>
          </w:p>
        </w:tc>
      </w:tr>
      <w:tr w:rsidR="00066A44" w:rsidRPr="00590CA5" w:rsidTr="00CD48DC">
        <w:trPr>
          <w:trHeight w:val="3678"/>
        </w:trPr>
        <w:tc>
          <w:tcPr>
            <w:tcW w:w="642" w:type="dxa"/>
            <w:noWrap/>
            <w:vAlign w:val="center"/>
            <w:hideMark/>
          </w:tcPr>
          <w:p w:rsidR="00066A44" w:rsidRDefault="00066A44" w:rsidP="0006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05" w:type="dxa"/>
            <w:vAlign w:val="center"/>
            <w:hideMark/>
          </w:tcPr>
          <w:p w:rsidR="00066A44" w:rsidRDefault="00066A44" w:rsidP="00066A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Средство для предварительной и </w:t>
            </w:r>
            <w:proofErr w:type="spellStart"/>
            <w:r>
              <w:rPr>
                <w:b/>
                <w:bCs/>
                <w:color w:val="000000"/>
              </w:rPr>
              <w:t>предстерилизационной</w:t>
            </w:r>
            <w:proofErr w:type="spellEnd"/>
            <w:r>
              <w:rPr>
                <w:b/>
                <w:bCs/>
                <w:color w:val="000000"/>
              </w:rPr>
              <w:t xml:space="preserve"> очистки изделий медицинского назначения «</w:t>
            </w:r>
            <w:proofErr w:type="spellStart"/>
            <w:r>
              <w:rPr>
                <w:b/>
                <w:bCs/>
                <w:color w:val="000000"/>
              </w:rPr>
              <w:t>Сайдезим</w:t>
            </w:r>
            <w:proofErr w:type="spellEnd"/>
            <w:r>
              <w:rPr>
                <w:b/>
                <w:bCs/>
                <w:color w:val="000000"/>
              </w:rPr>
              <w:t xml:space="preserve"> Экстра» (</w:t>
            </w:r>
            <w:proofErr w:type="spellStart"/>
            <w:r>
              <w:rPr>
                <w:b/>
                <w:bCs/>
                <w:color w:val="000000"/>
              </w:rPr>
              <w:t>Cidezyme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Xtra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3969" w:type="dxa"/>
            <w:vAlign w:val="center"/>
            <w:hideMark/>
          </w:tcPr>
          <w:p w:rsidR="00066A44" w:rsidRDefault="00066A44" w:rsidP="00066A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Средство должно быть адаптировано для моечной машины для эндоскопов. </w:t>
            </w:r>
            <w:proofErr w:type="spellStart"/>
            <w:r>
              <w:rPr>
                <w:color w:val="000000"/>
              </w:rPr>
              <w:t>Мультиферментное</w:t>
            </w:r>
            <w:proofErr w:type="spellEnd"/>
            <w:r>
              <w:rPr>
                <w:color w:val="000000"/>
              </w:rPr>
              <w:t xml:space="preserve"> моющее средство, </w:t>
            </w:r>
            <w:proofErr w:type="spellStart"/>
            <w:r>
              <w:rPr>
                <w:color w:val="000000"/>
              </w:rPr>
              <w:t>малопенящийся</w:t>
            </w:r>
            <w:proofErr w:type="spellEnd"/>
            <w:r>
              <w:rPr>
                <w:color w:val="000000"/>
              </w:rPr>
              <w:t xml:space="preserve"> моющий раствор с низким уровнем </w:t>
            </w:r>
            <w:proofErr w:type="spellStart"/>
            <w:r>
              <w:rPr>
                <w:color w:val="000000"/>
              </w:rPr>
              <w:t>pH</w:t>
            </w:r>
            <w:proofErr w:type="spellEnd"/>
            <w:r>
              <w:rPr>
                <w:color w:val="000000"/>
              </w:rPr>
              <w:t xml:space="preserve">, сочетающим в себе характеристики химического и </w:t>
            </w:r>
            <w:proofErr w:type="spellStart"/>
            <w:proofErr w:type="gramStart"/>
            <w:r>
              <w:rPr>
                <w:color w:val="000000"/>
              </w:rPr>
              <w:t>мультиферментного</w:t>
            </w:r>
            <w:proofErr w:type="spellEnd"/>
            <w:r>
              <w:rPr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color w:val="000000"/>
              </w:rPr>
              <w:t>карбогидраза</w:t>
            </w:r>
            <w:proofErr w:type="spellEnd"/>
            <w:r>
              <w:rPr>
                <w:color w:val="000000"/>
              </w:rPr>
              <w:t>, липаза, протеаза и амилаза) средства для быстрого удаления мед. Загрязнений. Канистра 3,78 л. Наличие письма о совместимости средств с моечными машинами от производителя машины для эндоскопов.</w:t>
            </w:r>
          </w:p>
        </w:tc>
        <w:tc>
          <w:tcPr>
            <w:tcW w:w="850" w:type="dxa"/>
            <w:noWrap/>
            <w:vAlign w:val="center"/>
            <w:hideMark/>
          </w:tcPr>
          <w:p w:rsidR="00066A44" w:rsidRDefault="00066A44" w:rsidP="00066A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066A44" w:rsidRDefault="00066A44" w:rsidP="00066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44 000</w:t>
            </w:r>
          </w:p>
        </w:tc>
        <w:tc>
          <w:tcPr>
            <w:tcW w:w="1134" w:type="dxa"/>
            <w:vAlign w:val="center"/>
            <w:hideMark/>
          </w:tcPr>
          <w:p w:rsidR="00066A44" w:rsidRDefault="00066A44" w:rsidP="00066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center"/>
            <w:hideMark/>
          </w:tcPr>
          <w:p w:rsidR="00066A44" w:rsidRDefault="00066A44" w:rsidP="00066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1 980 000</w:t>
            </w:r>
          </w:p>
        </w:tc>
      </w:tr>
      <w:tr w:rsidR="00066A44" w:rsidRPr="00590CA5" w:rsidTr="00CD48DC">
        <w:trPr>
          <w:trHeight w:val="6885"/>
        </w:trPr>
        <w:tc>
          <w:tcPr>
            <w:tcW w:w="642" w:type="dxa"/>
            <w:noWrap/>
            <w:vAlign w:val="center"/>
            <w:hideMark/>
          </w:tcPr>
          <w:p w:rsidR="00066A44" w:rsidRDefault="00066A44" w:rsidP="00066A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5" w:type="dxa"/>
            <w:vAlign w:val="center"/>
            <w:hideMark/>
          </w:tcPr>
          <w:p w:rsidR="00066A44" w:rsidRDefault="00066A44" w:rsidP="00066A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Дезинфицирующее средство «</w:t>
            </w:r>
            <w:proofErr w:type="spellStart"/>
            <w:r>
              <w:rPr>
                <w:b/>
                <w:bCs/>
                <w:color w:val="000000"/>
              </w:rPr>
              <w:t>Сайдезим</w:t>
            </w:r>
            <w:proofErr w:type="spellEnd"/>
            <w:r>
              <w:rPr>
                <w:b/>
                <w:bCs/>
                <w:color w:val="000000"/>
              </w:rPr>
              <w:t>» («</w:t>
            </w:r>
            <w:proofErr w:type="spellStart"/>
            <w:r>
              <w:rPr>
                <w:b/>
                <w:bCs/>
                <w:color w:val="000000"/>
              </w:rPr>
              <w:t>Сidezyme</w:t>
            </w:r>
            <w:proofErr w:type="spellEnd"/>
            <w:r>
              <w:rPr>
                <w:b/>
                <w:bCs/>
                <w:color w:val="000000"/>
              </w:rPr>
              <w:t>»)</w:t>
            </w:r>
          </w:p>
        </w:tc>
        <w:tc>
          <w:tcPr>
            <w:tcW w:w="3969" w:type="dxa"/>
            <w:vAlign w:val="center"/>
            <w:hideMark/>
          </w:tcPr>
          <w:p w:rsidR="00066A44" w:rsidRDefault="00066A44" w:rsidP="00066A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Описание: </w:t>
            </w:r>
            <w:proofErr w:type="spellStart"/>
            <w:r>
              <w:rPr>
                <w:color w:val="000000"/>
              </w:rPr>
              <w:t>ферментсодержащее</w:t>
            </w:r>
            <w:proofErr w:type="spellEnd"/>
            <w:r>
              <w:rPr>
                <w:color w:val="000000"/>
              </w:rPr>
              <w:t xml:space="preserve"> средство для </w:t>
            </w:r>
            <w:proofErr w:type="spellStart"/>
            <w:r>
              <w:rPr>
                <w:color w:val="000000"/>
              </w:rPr>
              <w:t>предстерилизационной</w:t>
            </w:r>
            <w:proofErr w:type="spellEnd"/>
            <w:r>
              <w:rPr>
                <w:color w:val="000000"/>
              </w:rPr>
              <w:t xml:space="preserve"> очистки.</w:t>
            </w:r>
            <w:r>
              <w:rPr>
                <w:b/>
                <w:bCs/>
                <w:color w:val="000000"/>
              </w:rPr>
              <w:t xml:space="preserve">                                      Назначение:</w:t>
            </w:r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предстерилизационной</w:t>
            </w:r>
            <w:proofErr w:type="spellEnd"/>
            <w:r>
              <w:rPr>
                <w:color w:val="000000"/>
              </w:rPr>
              <w:t xml:space="preserve"> очистки ручным способом изделий медицинского назначения из различных материалов, в том числе стоматологических инструментов, жестких и гибких эндоскопов и инструментов к ним.             </w:t>
            </w:r>
            <w:r>
              <w:rPr>
                <w:b/>
                <w:bCs/>
                <w:color w:val="000000"/>
              </w:rPr>
              <w:t>Состав:</w:t>
            </w:r>
            <w:r>
              <w:rPr>
                <w:color w:val="000000"/>
              </w:rPr>
              <w:t xml:space="preserve"> фермент </w:t>
            </w:r>
            <w:proofErr w:type="spellStart"/>
            <w:r>
              <w:rPr>
                <w:color w:val="000000"/>
              </w:rPr>
              <w:t>субтилизин</w:t>
            </w:r>
            <w:proofErr w:type="spellEnd"/>
            <w:r>
              <w:rPr>
                <w:color w:val="000000"/>
              </w:rPr>
              <w:t xml:space="preserve"> (бактериальная протеаза) в качестве действующего вещества, а также ряд добавок.           </w:t>
            </w:r>
            <w:r>
              <w:rPr>
                <w:b/>
                <w:bCs/>
                <w:color w:val="000000"/>
              </w:rPr>
              <w:t>Консистенция, свойства:</w:t>
            </w:r>
            <w:r>
              <w:rPr>
                <w:color w:val="000000"/>
              </w:rPr>
              <w:t xml:space="preserve"> прозрачная жидкость фиолетового цвета с мятным запахом. Концентрат средства имеет рН=6,0-8,0. Средство обладает хорошими моющими свойствами при малом пенообразовании. Канистра 5 л</w:t>
            </w:r>
          </w:p>
        </w:tc>
        <w:tc>
          <w:tcPr>
            <w:tcW w:w="850" w:type="dxa"/>
            <w:noWrap/>
            <w:vAlign w:val="center"/>
            <w:hideMark/>
          </w:tcPr>
          <w:p w:rsidR="00066A44" w:rsidRDefault="00066A44" w:rsidP="00066A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066A44" w:rsidRDefault="00066A44" w:rsidP="00066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  <w:tc>
          <w:tcPr>
            <w:tcW w:w="1134" w:type="dxa"/>
            <w:vAlign w:val="center"/>
            <w:hideMark/>
          </w:tcPr>
          <w:p w:rsidR="00066A44" w:rsidRDefault="00066A44" w:rsidP="00066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066A44" w:rsidRDefault="00066A44" w:rsidP="00066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</w:t>
            </w:r>
          </w:p>
        </w:tc>
      </w:tr>
    </w:tbl>
    <w:p w:rsidR="009A78BF" w:rsidRPr="0063389B" w:rsidRDefault="009A78BF" w:rsidP="009A78B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Default="009A78BF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C4ADE" w:rsidRPr="0063389B" w:rsidRDefault="006C4ADE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C7A49" w:rsidRPr="0063389B" w:rsidRDefault="009C7A49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066A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3 051</w:t>
      </w:r>
      <w:r w:rsidR="006C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66A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="006C4ADE" w:rsidRPr="006C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697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,00</w:t>
      </w:r>
      <w:r w:rsidR="007331D2" w:rsidRPr="006338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066A44" w:rsidRPr="00066A4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Три миллиона пятьдесят одна тысяча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FB000C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69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</w:t>
      </w:r>
      <w:r w:rsidR="00FB000C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B000C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тиын</w:t>
      </w:r>
      <w:r w:rsidR="001753A8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C2628" w:rsidRPr="0063389B" w:rsidRDefault="00DC2628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D3139C" w:rsidRPr="00066A44" w:rsidRDefault="00D3139C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A7E7C" w:rsidRPr="0063389B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F95DB3" w:rsidRPr="0063389B" w:rsidRDefault="00A91744" w:rsidP="00387CEA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387CEA" w:rsidRPr="0063389B" w:rsidRDefault="00387CEA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4F0015" w:rsidRPr="0063389B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6338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10811" w:type="dxa"/>
        <w:jc w:val="center"/>
        <w:tblLook w:val="04A0" w:firstRow="1" w:lastRow="0" w:firstColumn="1" w:lastColumn="0" w:noHBand="0" w:noVBand="1"/>
      </w:tblPr>
      <w:tblGrid>
        <w:gridCol w:w="1083"/>
        <w:gridCol w:w="4907"/>
        <w:gridCol w:w="4821"/>
      </w:tblGrid>
      <w:tr w:rsidR="00823B19" w:rsidRPr="0063389B" w:rsidTr="004C28B9">
        <w:trPr>
          <w:trHeight w:val="65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63389B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63389B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823B19" w:rsidRPr="0063389B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потенциального поставщика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9" w:rsidRPr="0063389B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Дата и время предоставления </w:t>
            </w:r>
          </w:p>
          <w:p w:rsidR="00823B19" w:rsidRPr="0063389B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ценового предложения</w:t>
            </w:r>
          </w:p>
        </w:tc>
      </w:tr>
      <w:tr w:rsidR="00823B19" w:rsidRPr="00343A47" w:rsidTr="004C28B9">
        <w:trPr>
          <w:trHeight w:val="25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9" w:rsidRPr="0063389B" w:rsidRDefault="004C28B9" w:rsidP="00175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B19" w:rsidRPr="0063389B" w:rsidRDefault="00823B19" w:rsidP="0034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</w:t>
            </w:r>
            <w:r w:rsidR="00FF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DANA ESTRELLA</w:t>
            </w: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19" w:rsidRPr="0063389B" w:rsidRDefault="00041220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03.10.2024г. 10ч.57</w:t>
            </w:r>
            <w:r w:rsidR="00823B19" w:rsidRPr="0063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мин</w:t>
            </w:r>
          </w:p>
        </w:tc>
      </w:tr>
    </w:tbl>
    <w:p w:rsidR="00214EF6" w:rsidRPr="0063389B" w:rsidRDefault="00214EF6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C2628" w:rsidRPr="0063389B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63389B" w:rsidRDefault="00F12217" w:rsidP="0040095C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DC2628" w:rsidRPr="0063389B" w:rsidRDefault="00DC2628" w:rsidP="00DC2628">
      <w:pPr>
        <w:pStyle w:val="a5"/>
        <w:keepNext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E7F6C" w:rsidRPr="00F55FED" w:rsidRDefault="00C17053" w:rsidP="00C40BEA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3389B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p w:rsidR="00AE7F6C" w:rsidRPr="0063389B" w:rsidRDefault="00AE7F6C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pPr w:leftFromText="180" w:rightFromText="180" w:vertAnchor="text" w:horzAnchor="margin" w:tblpY="-19"/>
        <w:tblW w:w="10225" w:type="dxa"/>
        <w:tblLook w:val="04A0" w:firstRow="1" w:lastRow="0" w:firstColumn="1" w:lastColumn="0" w:noHBand="0" w:noVBand="1"/>
      </w:tblPr>
      <w:tblGrid>
        <w:gridCol w:w="1054"/>
        <w:gridCol w:w="3052"/>
        <w:gridCol w:w="3161"/>
        <w:gridCol w:w="2958"/>
      </w:tblGrid>
      <w:tr w:rsidR="00C40BEA" w:rsidRPr="0063389B" w:rsidTr="00C40BEA">
        <w:trPr>
          <w:trHeight w:val="65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потенциального поставщика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Местонахождение</w:t>
            </w:r>
          </w:p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потенциального поставщика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Сумма договора (тенге)</w:t>
            </w:r>
          </w:p>
        </w:tc>
      </w:tr>
      <w:tr w:rsidR="00C40BEA" w:rsidRPr="00343A47" w:rsidTr="00C40BEA">
        <w:trPr>
          <w:trHeight w:val="25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BEA" w:rsidRPr="0063389B" w:rsidRDefault="00C40BEA" w:rsidP="00C40BEA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BEA" w:rsidRPr="0063389B" w:rsidRDefault="00C40BEA" w:rsidP="00C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DANA ESTRELLA</w:t>
            </w: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г.Алматы, улица. Гоголя 89А, офис 101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116157" w:rsidRDefault="00066A44" w:rsidP="00C40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3 051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C40BEA" w:rsidRPr="00FB43FF">
              <w:rPr>
                <w:rFonts w:ascii="Times New Roman" w:hAnsi="Times New Roman" w:cs="Times New Roman"/>
                <w:color w:val="000000"/>
              </w:rPr>
              <w:t>00</w:t>
            </w:r>
            <w:r w:rsidR="00C40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</w:tbl>
    <w:p w:rsidR="001A7E7C" w:rsidRPr="0063389B" w:rsidRDefault="005D4681" w:rsidP="000877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E2348F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гавы 3 </w:t>
      </w:r>
      <w:r w:rsidR="00C31CEA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Приказа Министра здравоохранения Республики Казахстан от 7 июня 2023 года № 110 </w:t>
      </w:r>
      <w:r w:rsidR="00C31CEA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C31CEA" w:rsidRPr="0063389B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31CEA" w:rsidRPr="0063389B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="00C31CEA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D0AB8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закуп способом запроса ценовых предложений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), РЕШИ</w:t>
      </w:r>
      <w:r w:rsidR="007D0AB8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A66280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ризнать закуп </w:t>
      </w: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состоявшимся</w:t>
      </w:r>
      <w:r w:rsidR="00C31CEA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по лотам</w:t>
      </w:r>
      <w:r w:rsidR="004D26CF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: </w:t>
      </w:r>
      <w:r w:rsidR="00066A44" w:rsidRPr="00066A4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</w:t>
      </w:r>
      <w:r w:rsidR="00066A4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</w:t>
      </w:r>
      <w:r w:rsidR="0011615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2, 3</w:t>
      </w:r>
      <w:r w:rsidR="000568A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1A7E7C" w:rsidRPr="0063389B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066A44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3 051</w:t>
      </w:r>
      <w:r w:rsidR="000568AE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 xml:space="preserve"> 0</w:t>
      </w:r>
      <w:r w:rsidR="00066A44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00</w:t>
      </w:r>
      <w:r w:rsidR="00B4191D" w:rsidRPr="00B4191D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 xml:space="preserve"> </w:t>
      </w:r>
      <w:r w:rsidR="001A7E7C" w:rsidRPr="0063389B">
        <w:rPr>
          <w:rFonts w:ascii="Times New Roman" w:hAnsi="Times New Roman" w:cs="Times New Roman"/>
          <w:sz w:val="20"/>
          <w:szCs w:val="20"/>
        </w:rPr>
        <w:t>(</w:t>
      </w:r>
      <w:r w:rsidR="00066A44" w:rsidRPr="00066A4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Три миллиона пятьдесят одна тысяча</w:t>
      </w:r>
      <w:r w:rsidR="001A7E7C" w:rsidRPr="0063389B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="001A7E7C" w:rsidRPr="0063389B">
        <w:rPr>
          <w:rFonts w:ascii="Times New Roman" w:hAnsi="Times New Roman" w:cs="Times New Roman"/>
          <w:sz w:val="20"/>
          <w:szCs w:val="20"/>
        </w:rPr>
        <w:t xml:space="preserve"> (</w:t>
      </w:r>
      <w:r w:rsidR="00F454FC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1A7E7C" w:rsidRPr="0063389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1A7E7C" w:rsidRPr="0063389B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="001A7E7C" w:rsidRPr="0063389B">
        <w:rPr>
          <w:rFonts w:ascii="Times New Roman" w:hAnsi="Times New Roman" w:cs="Times New Roman"/>
          <w:sz w:val="20"/>
          <w:szCs w:val="20"/>
        </w:rPr>
        <w:t>.</w:t>
      </w:r>
    </w:p>
    <w:p w:rsidR="00D20D60" w:rsidRPr="00B4191D" w:rsidRDefault="00D20D60" w:rsidP="00B4191D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191D">
        <w:rPr>
          <w:rFonts w:ascii="Times New Roman" w:hAnsi="Times New Roman" w:cs="Times New Roman"/>
          <w:sz w:val="20"/>
          <w:szCs w:val="20"/>
        </w:rPr>
        <w:t>.</w:t>
      </w:r>
    </w:p>
    <w:p w:rsidR="00D20D60" w:rsidRPr="0063389B" w:rsidRDefault="00D20D60" w:rsidP="000877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C2628" w:rsidRPr="0063389B" w:rsidRDefault="00DC2628" w:rsidP="00DC2628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DC2628" w:rsidRPr="0063389B" w:rsidRDefault="001A7E7C" w:rsidP="00A433C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proofErr w:type="spellEnd"/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A433C2" w:rsidRPr="0063389B" w:rsidRDefault="00A433C2" w:rsidP="00A433C2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63389B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63389B" w:rsidRDefault="00DC2628" w:rsidP="000C25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63389B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3D5D52" w:rsidRPr="0063389B" w:rsidRDefault="001A7E7C" w:rsidP="00F55FED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Экономия</w:t>
      </w:r>
      <w:r w:rsidR="00DA1232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6338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D5D52" w:rsidRPr="0063389B" w:rsidRDefault="003D5D52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F7434" w:rsidRPr="0063389B" w:rsidRDefault="00FF7434" w:rsidP="00C54D2C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37C35" w:rsidRPr="0063389B" w:rsidRDefault="00870E45" w:rsidP="00237C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89B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C54D2C" w:rsidRPr="0063389B" w:rsidRDefault="00C54D2C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434" w:rsidRPr="0063389B" w:rsidRDefault="00FF7434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0E45" w:rsidRDefault="00870E45" w:rsidP="00870E45">
      <w:pPr>
        <w:rPr>
          <w:rFonts w:ascii="Times New Roman" w:hAnsi="Times New Roman" w:cs="Times New Roman"/>
          <w:sz w:val="20"/>
          <w:szCs w:val="20"/>
        </w:rPr>
      </w:pPr>
      <w:r w:rsidRPr="0063389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7076" w:rsidRPr="0063389B">
        <w:rPr>
          <w:rFonts w:ascii="Times New Roman" w:hAnsi="Times New Roman" w:cs="Times New Roman"/>
          <w:sz w:val="20"/>
          <w:szCs w:val="20"/>
        </w:rPr>
        <w:t xml:space="preserve"> </w:t>
      </w:r>
      <w:r w:rsidRPr="0063389B">
        <w:rPr>
          <w:rFonts w:ascii="Times New Roman" w:hAnsi="Times New Roman" w:cs="Times New Roman"/>
          <w:sz w:val="20"/>
          <w:szCs w:val="20"/>
        </w:rPr>
        <w:t xml:space="preserve">Руководитель отдела </w:t>
      </w:r>
      <w:r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по ГЗ </w:t>
      </w:r>
      <w:r w:rsidR="00183653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6E7076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83653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76F6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389B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63389B">
        <w:rPr>
          <w:rFonts w:ascii="Times New Roman" w:hAnsi="Times New Roman" w:cs="Times New Roman"/>
          <w:sz w:val="20"/>
          <w:szCs w:val="20"/>
        </w:rPr>
        <w:t>__________________________</w:t>
      </w:r>
      <w:r w:rsidR="006E7076" w:rsidRPr="0063389B">
        <w:rPr>
          <w:rFonts w:ascii="Times New Roman" w:hAnsi="Times New Roman" w:cs="Times New Roman"/>
          <w:sz w:val="20"/>
          <w:szCs w:val="20"/>
        </w:rPr>
        <w:t xml:space="preserve">_____   </w:t>
      </w:r>
      <w:r w:rsidR="00D20D60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Муратханов </w:t>
      </w:r>
      <w:proofErr w:type="gramStart"/>
      <w:r w:rsidR="00D20D60" w:rsidRPr="0063389B">
        <w:rPr>
          <w:rFonts w:ascii="Times New Roman" w:hAnsi="Times New Roman" w:cs="Times New Roman"/>
          <w:sz w:val="20"/>
          <w:szCs w:val="20"/>
          <w:lang w:val="kk-KZ"/>
        </w:rPr>
        <w:t>М.М.</w:t>
      </w:r>
      <w:r w:rsidRPr="0063389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C4782" w:rsidRDefault="006C4782" w:rsidP="00870E45">
      <w:pPr>
        <w:rPr>
          <w:rFonts w:ascii="Times New Roman" w:hAnsi="Times New Roman" w:cs="Times New Roman"/>
          <w:sz w:val="20"/>
          <w:szCs w:val="20"/>
        </w:rPr>
      </w:pPr>
    </w:p>
    <w:p w:rsidR="006C4782" w:rsidRPr="0063389B" w:rsidRDefault="006C4782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073" w:rsidRPr="0063389B" w:rsidRDefault="00274073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4782" w:rsidRDefault="006C4782" w:rsidP="006C4782">
      <w:pPr>
        <w:rPr>
          <w:lang w:val="kk-KZ" w:eastAsia="ru-RU"/>
        </w:rPr>
      </w:pPr>
      <w:r>
        <w:rPr>
          <w:sz w:val="20"/>
          <w:lang w:val="kk-KZ" w:eastAsia="ru-RU"/>
        </w:rPr>
        <w:t xml:space="preserve">      </w:t>
      </w:r>
      <w:r w:rsidR="005F14DB">
        <w:rPr>
          <w:sz w:val="20"/>
          <w:lang w:val="kk-KZ" w:eastAsia="ru-RU"/>
        </w:rPr>
        <w:t xml:space="preserve"> </w:t>
      </w:r>
      <w:r w:rsidRPr="006A052D">
        <w:rPr>
          <w:sz w:val="20"/>
          <w:lang w:val="kk-KZ" w:eastAsia="ru-RU"/>
        </w:rPr>
        <w:t>Тәжімұрат Е.А</w:t>
      </w:r>
      <w:r>
        <w:rPr>
          <w:lang w:val="kk-KZ" w:eastAsia="ru-RU"/>
        </w:rPr>
        <w:t xml:space="preserve">.                                    </w:t>
      </w:r>
      <w:r w:rsidRPr="006A052D">
        <w:rPr>
          <w:sz w:val="20"/>
          <w:szCs w:val="20"/>
          <w:lang w:val="kk-KZ" w:eastAsia="ru-RU"/>
        </w:rPr>
        <w:t>Кайбуллаева Д.А</w:t>
      </w:r>
      <w:r>
        <w:rPr>
          <w:lang w:val="kk-KZ" w:eastAsia="ru-RU"/>
        </w:rPr>
        <w:t xml:space="preserve">.                               </w:t>
      </w:r>
      <w:r w:rsidR="00CD0261">
        <w:rPr>
          <w:lang w:val="kk-KZ" w:eastAsia="ru-RU"/>
        </w:rPr>
        <w:t xml:space="preserve">   </w:t>
      </w:r>
      <w:r w:rsidRPr="006A052D">
        <w:rPr>
          <w:sz w:val="20"/>
          <w:lang w:val="kk-KZ" w:eastAsia="ru-RU"/>
        </w:rPr>
        <w:t>Хамзина А.Л</w:t>
      </w:r>
      <w:r>
        <w:rPr>
          <w:lang w:val="kk-KZ" w:eastAsia="ru-RU"/>
        </w:rPr>
        <w:t xml:space="preserve">.                          </w:t>
      </w:r>
      <w:r w:rsidRPr="006A052D">
        <w:rPr>
          <w:sz w:val="20"/>
          <w:lang w:val="kk-KZ" w:eastAsia="ru-RU"/>
        </w:rPr>
        <w:t>Шуканов А.С</w:t>
      </w:r>
      <w:r>
        <w:rPr>
          <w:lang w:val="kk-KZ" w:eastAsia="ru-RU"/>
        </w:rPr>
        <w:t>.</w:t>
      </w:r>
    </w:p>
    <w:p w:rsidR="006C4782" w:rsidRDefault="006C4782" w:rsidP="006C4782">
      <w:pPr>
        <w:rPr>
          <w:lang w:val="kk-KZ" w:eastAsia="ru-RU"/>
        </w:rPr>
      </w:pPr>
    </w:p>
    <w:p w:rsidR="00CD0261" w:rsidRDefault="00CD0261" w:rsidP="006C4782">
      <w:pPr>
        <w:rPr>
          <w:lang w:val="kk-KZ" w:eastAsia="ru-RU"/>
        </w:rPr>
      </w:pPr>
    </w:p>
    <w:p w:rsidR="006C4782" w:rsidRPr="00E558BA" w:rsidRDefault="006C4782" w:rsidP="006C4782">
      <w:pPr>
        <w:ind w:firstLine="708"/>
        <w:rPr>
          <w:lang w:val="kk-KZ" w:eastAsia="ru-RU"/>
        </w:rPr>
      </w:pPr>
      <w:r>
        <w:rPr>
          <w:lang w:val="kk-KZ" w:eastAsia="ru-RU"/>
        </w:rPr>
        <w:t xml:space="preserve"> </w:t>
      </w:r>
      <w:r w:rsidR="00CD0261" w:rsidRPr="00590CA5">
        <w:rPr>
          <w:sz w:val="20"/>
          <w:lang w:val="kk-KZ" w:eastAsia="ru-RU"/>
        </w:rPr>
        <w:t>Боранбаева Ж.О.</w:t>
      </w:r>
      <w:r>
        <w:rPr>
          <w:lang w:val="kk-KZ" w:eastAsia="ru-RU"/>
        </w:rPr>
        <w:t xml:space="preserve">                                        </w:t>
      </w:r>
      <w:r w:rsidRPr="006A052D">
        <w:rPr>
          <w:rStyle w:val="9pt0pt"/>
          <w:rFonts w:eastAsiaTheme="minorHAnsi"/>
          <w:b w:val="0"/>
          <w:sz w:val="20"/>
          <w:szCs w:val="24"/>
          <w:lang w:val="kk-KZ"/>
        </w:rPr>
        <w:t>Бактыгалиева А.К</w:t>
      </w:r>
      <w:r w:rsidRPr="006A052D">
        <w:rPr>
          <w:rStyle w:val="9pt0pt"/>
          <w:rFonts w:eastAsiaTheme="minorHAnsi"/>
          <w:b w:val="0"/>
          <w:sz w:val="22"/>
          <w:szCs w:val="24"/>
          <w:lang w:val="kk-KZ"/>
        </w:rPr>
        <w:t>.</w:t>
      </w:r>
      <w:r>
        <w:rPr>
          <w:rStyle w:val="9pt0pt"/>
          <w:rFonts w:eastAsiaTheme="minorHAnsi"/>
          <w:b w:val="0"/>
          <w:szCs w:val="24"/>
          <w:lang w:val="kk-KZ"/>
        </w:rPr>
        <w:t xml:space="preserve">     </w:t>
      </w:r>
      <w:r>
        <w:rPr>
          <w:rStyle w:val="9pt0pt"/>
          <w:rFonts w:eastAsiaTheme="minorHAnsi"/>
          <w:b w:val="0"/>
          <w:sz w:val="22"/>
          <w:szCs w:val="24"/>
          <w:lang w:val="kk-KZ"/>
        </w:rPr>
        <w:t xml:space="preserve">                          </w:t>
      </w:r>
      <w:bookmarkStart w:id="0" w:name="_GoBack"/>
      <w:bookmarkEnd w:id="0"/>
    </w:p>
    <w:p w:rsidR="00387CEA" w:rsidRPr="0063389B" w:rsidRDefault="00387CEA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387CEA" w:rsidRPr="0063389B" w:rsidSect="007331D2">
      <w:footerReference w:type="default" r:id="rId8"/>
      <w:pgSz w:w="11906" w:h="16838"/>
      <w:pgMar w:top="851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A5" w:rsidRDefault="00590CA5" w:rsidP="00440616">
      <w:pPr>
        <w:spacing w:after="0" w:line="240" w:lineRule="auto"/>
      </w:pPr>
      <w:r>
        <w:separator/>
      </w:r>
    </w:p>
  </w:endnote>
  <w:endnote w:type="continuationSeparator" w:id="0">
    <w:p w:rsidR="00590CA5" w:rsidRDefault="00590CA5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4821"/>
      <w:docPartObj>
        <w:docPartGallery w:val="Page Numbers (Bottom of Page)"/>
        <w:docPartUnique/>
      </w:docPartObj>
    </w:sdtPr>
    <w:sdtEndPr/>
    <w:sdtContent>
      <w:p w:rsidR="00590CA5" w:rsidRDefault="00590CA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B7">
          <w:rPr>
            <w:noProof/>
          </w:rPr>
          <w:t>1</w:t>
        </w:r>
        <w:r>
          <w:fldChar w:fldCharType="end"/>
        </w:r>
      </w:p>
    </w:sdtContent>
  </w:sdt>
  <w:p w:rsidR="00590CA5" w:rsidRDefault="00590C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A5" w:rsidRDefault="00590CA5" w:rsidP="00440616">
      <w:pPr>
        <w:spacing w:after="0" w:line="240" w:lineRule="auto"/>
      </w:pPr>
      <w:r>
        <w:separator/>
      </w:r>
    </w:p>
  </w:footnote>
  <w:footnote w:type="continuationSeparator" w:id="0">
    <w:p w:rsidR="00590CA5" w:rsidRDefault="00590CA5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54503"/>
    <w:multiLevelType w:val="hybridMultilevel"/>
    <w:tmpl w:val="96B0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F7E19"/>
    <w:multiLevelType w:val="hybridMultilevel"/>
    <w:tmpl w:val="924A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444DA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1E404A"/>
    <w:multiLevelType w:val="hybridMultilevel"/>
    <w:tmpl w:val="6FB4B9DC"/>
    <w:lvl w:ilvl="0" w:tplc="2486AAF2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760C"/>
    <w:multiLevelType w:val="hybridMultilevel"/>
    <w:tmpl w:val="F0B86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F05BA8"/>
    <w:multiLevelType w:val="hybridMultilevel"/>
    <w:tmpl w:val="1CCE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7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26"/>
  </w:num>
  <w:num w:numId="12">
    <w:abstractNumId w:val="7"/>
  </w:num>
  <w:num w:numId="13">
    <w:abstractNumId w:val="10"/>
  </w:num>
  <w:num w:numId="14">
    <w:abstractNumId w:val="21"/>
  </w:num>
  <w:num w:numId="15">
    <w:abstractNumId w:val="15"/>
  </w:num>
  <w:num w:numId="16">
    <w:abstractNumId w:val="5"/>
  </w:num>
  <w:num w:numId="17">
    <w:abstractNumId w:val="20"/>
  </w:num>
  <w:num w:numId="18">
    <w:abstractNumId w:val="18"/>
  </w:num>
  <w:num w:numId="19">
    <w:abstractNumId w:val="13"/>
  </w:num>
  <w:num w:numId="20">
    <w:abstractNumId w:val="2"/>
  </w:num>
  <w:num w:numId="21">
    <w:abstractNumId w:val="23"/>
  </w:num>
  <w:num w:numId="22">
    <w:abstractNumId w:val="19"/>
  </w:num>
  <w:num w:numId="23">
    <w:abstractNumId w:val="22"/>
  </w:num>
  <w:num w:numId="24">
    <w:abstractNumId w:val="1"/>
  </w:num>
  <w:num w:numId="25">
    <w:abstractNumId w:val="24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C0"/>
    <w:rsid w:val="000049FB"/>
    <w:rsid w:val="000054FB"/>
    <w:rsid w:val="00007DB2"/>
    <w:rsid w:val="0001128B"/>
    <w:rsid w:val="0001317E"/>
    <w:rsid w:val="00015F42"/>
    <w:rsid w:val="00016897"/>
    <w:rsid w:val="00016981"/>
    <w:rsid w:val="00017D82"/>
    <w:rsid w:val="00024BD1"/>
    <w:rsid w:val="00025855"/>
    <w:rsid w:val="00031213"/>
    <w:rsid w:val="000375E9"/>
    <w:rsid w:val="00040583"/>
    <w:rsid w:val="00041220"/>
    <w:rsid w:val="000430C1"/>
    <w:rsid w:val="00046C58"/>
    <w:rsid w:val="00047430"/>
    <w:rsid w:val="000568AE"/>
    <w:rsid w:val="0006040D"/>
    <w:rsid w:val="00064486"/>
    <w:rsid w:val="00064A32"/>
    <w:rsid w:val="00066A44"/>
    <w:rsid w:val="0007298B"/>
    <w:rsid w:val="00073211"/>
    <w:rsid w:val="000811AF"/>
    <w:rsid w:val="00082013"/>
    <w:rsid w:val="0008486A"/>
    <w:rsid w:val="0008517C"/>
    <w:rsid w:val="00087734"/>
    <w:rsid w:val="00097493"/>
    <w:rsid w:val="000A0178"/>
    <w:rsid w:val="000A3EB8"/>
    <w:rsid w:val="000A48B0"/>
    <w:rsid w:val="000B1527"/>
    <w:rsid w:val="000C252C"/>
    <w:rsid w:val="000C260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073F"/>
    <w:rsid w:val="00101040"/>
    <w:rsid w:val="001010A1"/>
    <w:rsid w:val="00104865"/>
    <w:rsid w:val="00104A38"/>
    <w:rsid w:val="00107BCC"/>
    <w:rsid w:val="00110FF7"/>
    <w:rsid w:val="0011470D"/>
    <w:rsid w:val="00116157"/>
    <w:rsid w:val="0011739A"/>
    <w:rsid w:val="00117745"/>
    <w:rsid w:val="001225FD"/>
    <w:rsid w:val="00122A74"/>
    <w:rsid w:val="00123FD9"/>
    <w:rsid w:val="00127A25"/>
    <w:rsid w:val="001302BB"/>
    <w:rsid w:val="001312AE"/>
    <w:rsid w:val="0013581A"/>
    <w:rsid w:val="0013629A"/>
    <w:rsid w:val="001408C7"/>
    <w:rsid w:val="00142601"/>
    <w:rsid w:val="00146030"/>
    <w:rsid w:val="00147400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756F2"/>
    <w:rsid w:val="00183653"/>
    <w:rsid w:val="001865BE"/>
    <w:rsid w:val="00187931"/>
    <w:rsid w:val="00195334"/>
    <w:rsid w:val="0019535A"/>
    <w:rsid w:val="001A18E0"/>
    <w:rsid w:val="001A1D97"/>
    <w:rsid w:val="001A7E7C"/>
    <w:rsid w:val="001B1289"/>
    <w:rsid w:val="001B45F7"/>
    <w:rsid w:val="001C13FE"/>
    <w:rsid w:val="001C1BC0"/>
    <w:rsid w:val="001C61CA"/>
    <w:rsid w:val="001C67CD"/>
    <w:rsid w:val="001C6E13"/>
    <w:rsid w:val="001D1A08"/>
    <w:rsid w:val="001D2D7E"/>
    <w:rsid w:val="001E3B74"/>
    <w:rsid w:val="001E4295"/>
    <w:rsid w:val="001E47AA"/>
    <w:rsid w:val="001F0BF8"/>
    <w:rsid w:val="001F0F7E"/>
    <w:rsid w:val="002015AE"/>
    <w:rsid w:val="0020201E"/>
    <w:rsid w:val="00202564"/>
    <w:rsid w:val="00211030"/>
    <w:rsid w:val="00214EF6"/>
    <w:rsid w:val="002150CF"/>
    <w:rsid w:val="002176FA"/>
    <w:rsid w:val="00220B91"/>
    <w:rsid w:val="00221E63"/>
    <w:rsid w:val="00222624"/>
    <w:rsid w:val="00225157"/>
    <w:rsid w:val="0022640E"/>
    <w:rsid w:val="00226CDF"/>
    <w:rsid w:val="00226D83"/>
    <w:rsid w:val="002327CE"/>
    <w:rsid w:val="00237C35"/>
    <w:rsid w:val="00241BA9"/>
    <w:rsid w:val="00246237"/>
    <w:rsid w:val="00250B9A"/>
    <w:rsid w:val="00256618"/>
    <w:rsid w:val="00256E42"/>
    <w:rsid w:val="00260E9D"/>
    <w:rsid w:val="00261DE4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5AD8"/>
    <w:rsid w:val="00287CD2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D1F2E"/>
    <w:rsid w:val="002D38AF"/>
    <w:rsid w:val="002D7816"/>
    <w:rsid w:val="002E2E1D"/>
    <w:rsid w:val="002E3EA0"/>
    <w:rsid w:val="002E4C89"/>
    <w:rsid w:val="002E7AEF"/>
    <w:rsid w:val="002E7E84"/>
    <w:rsid w:val="002F3655"/>
    <w:rsid w:val="002F5D9E"/>
    <w:rsid w:val="002F74F5"/>
    <w:rsid w:val="003048C2"/>
    <w:rsid w:val="00304A53"/>
    <w:rsid w:val="00305C32"/>
    <w:rsid w:val="00306170"/>
    <w:rsid w:val="003200A7"/>
    <w:rsid w:val="00320850"/>
    <w:rsid w:val="00322911"/>
    <w:rsid w:val="003231D3"/>
    <w:rsid w:val="00324CF7"/>
    <w:rsid w:val="0032509E"/>
    <w:rsid w:val="00341418"/>
    <w:rsid w:val="00343289"/>
    <w:rsid w:val="00343A47"/>
    <w:rsid w:val="0034406D"/>
    <w:rsid w:val="00347123"/>
    <w:rsid w:val="00351F52"/>
    <w:rsid w:val="00355F3A"/>
    <w:rsid w:val="003575C3"/>
    <w:rsid w:val="00360E77"/>
    <w:rsid w:val="0036256C"/>
    <w:rsid w:val="00362711"/>
    <w:rsid w:val="00370860"/>
    <w:rsid w:val="00370AD6"/>
    <w:rsid w:val="00374350"/>
    <w:rsid w:val="00376571"/>
    <w:rsid w:val="00386F38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B6B"/>
    <w:rsid w:val="003D136E"/>
    <w:rsid w:val="003D45FE"/>
    <w:rsid w:val="003D5D52"/>
    <w:rsid w:val="003F135D"/>
    <w:rsid w:val="003F6C27"/>
    <w:rsid w:val="0040095C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5A81"/>
    <w:rsid w:val="0042653E"/>
    <w:rsid w:val="004271D0"/>
    <w:rsid w:val="00430D46"/>
    <w:rsid w:val="00440616"/>
    <w:rsid w:val="0044189B"/>
    <w:rsid w:val="0045280F"/>
    <w:rsid w:val="004563EF"/>
    <w:rsid w:val="00462019"/>
    <w:rsid w:val="00465486"/>
    <w:rsid w:val="0046676D"/>
    <w:rsid w:val="00470062"/>
    <w:rsid w:val="004704F9"/>
    <w:rsid w:val="00471173"/>
    <w:rsid w:val="00473C26"/>
    <w:rsid w:val="00477200"/>
    <w:rsid w:val="004834B0"/>
    <w:rsid w:val="00484084"/>
    <w:rsid w:val="00484EC1"/>
    <w:rsid w:val="00487F90"/>
    <w:rsid w:val="00490627"/>
    <w:rsid w:val="004940AD"/>
    <w:rsid w:val="00496B5E"/>
    <w:rsid w:val="004A61D2"/>
    <w:rsid w:val="004B3242"/>
    <w:rsid w:val="004B490D"/>
    <w:rsid w:val="004B49F6"/>
    <w:rsid w:val="004B606E"/>
    <w:rsid w:val="004C28B9"/>
    <w:rsid w:val="004C33D3"/>
    <w:rsid w:val="004D26CF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1445C"/>
    <w:rsid w:val="005225A9"/>
    <w:rsid w:val="00523D5B"/>
    <w:rsid w:val="00533766"/>
    <w:rsid w:val="00534B6A"/>
    <w:rsid w:val="00536962"/>
    <w:rsid w:val="00537BD8"/>
    <w:rsid w:val="00540B0B"/>
    <w:rsid w:val="005425DF"/>
    <w:rsid w:val="0054301E"/>
    <w:rsid w:val="00545882"/>
    <w:rsid w:val="00547588"/>
    <w:rsid w:val="005501C2"/>
    <w:rsid w:val="005549B2"/>
    <w:rsid w:val="005565CA"/>
    <w:rsid w:val="0056400A"/>
    <w:rsid w:val="00565C54"/>
    <w:rsid w:val="00572724"/>
    <w:rsid w:val="00576AF7"/>
    <w:rsid w:val="00577915"/>
    <w:rsid w:val="005833E9"/>
    <w:rsid w:val="0059027B"/>
    <w:rsid w:val="00590CA5"/>
    <w:rsid w:val="00594F41"/>
    <w:rsid w:val="0059588F"/>
    <w:rsid w:val="0059765E"/>
    <w:rsid w:val="005A5937"/>
    <w:rsid w:val="005B0801"/>
    <w:rsid w:val="005B21D2"/>
    <w:rsid w:val="005B2B47"/>
    <w:rsid w:val="005C7E8E"/>
    <w:rsid w:val="005D03D1"/>
    <w:rsid w:val="005D4681"/>
    <w:rsid w:val="005E677B"/>
    <w:rsid w:val="005F14DB"/>
    <w:rsid w:val="005F39CA"/>
    <w:rsid w:val="005F3A68"/>
    <w:rsid w:val="005F539E"/>
    <w:rsid w:val="005F5AA3"/>
    <w:rsid w:val="005F5AB6"/>
    <w:rsid w:val="006005A4"/>
    <w:rsid w:val="006008BB"/>
    <w:rsid w:val="00604C16"/>
    <w:rsid w:val="00607C1B"/>
    <w:rsid w:val="00615C28"/>
    <w:rsid w:val="00616351"/>
    <w:rsid w:val="0061749A"/>
    <w:rsid w:val="00625920"/>
    <w:rsid w:val="00626E37"/>
    <w:rsid w:val="006318A5"/>
    <w:rsid w:val="00632FED"/>
    <w:rsid w:val="0063389B"/>
    <w:rsid w:val="006428EE"/>
    <w:rsid w:val="00642B0B"/>
    <w:rsid w:val="0064309A"/>
    <w:rsid w:val="00643DD9"/>
    <w:rsid w:val="00645149"/>
    <w:rsid w:val="00651542"/>
    <w:rsid w:val="006524D4"/>
    <w:rsid w:val="00657D4E"/>
    <w:rsid w:val="00662AA2"/>
    <w:rsid w:val="00665F81"/>
    <w:rsid w:val="006705C2"/>
    <w:rsid w:val="006735F4"/>
    <w:rsid w:val="00673F89"/>
    <w:rsid w:val="0068331D"/>
    <w:rsid w:val="00691A85"/>
    <w:rsid w:val="00692D2E"/>
    <w:rsid w:val="00693390"/>
    <w:rsid w:val="006979EC"/>
    <w:rsid w:val="006A73DF"/>
    <w:rsid w:val="006B2CA2"/>
    <w:rsid w:val="006C09D6"/>
    <w:rsid w:val="006C4782"/>
    <w:rsid w:val="006C4ADE"/>
    <w:rsid w:val="006C5816"/>
    <w:rsid w:val="006D0CAE"/>
    <w:rsid w:val="006D2E4F"/>
    <w:rsid w:val="006D47CC"/>
    <w:rsid w:val="006D7C58"/>
    <w:rsid w:val="006E6C59"/>
    <w:rsid w:val="006E7076"/>
    <w:rsid w:val="006F61A3"/>
    <w:rsid w:val="00701AB9"/>
    <w:rsid w:val="007035F0"/>
    <w:rsid w:val="00714609"/>
    <w:rsid w:val="00717167"/>
    <w:rsid w:val="00721D1F"/>
    <w:rsid w:val="007220D1"/>
    <w:rsid w:val="00723F5B"/>
    <w:rsid w:val="00725225"/>
    <w:rsid w:val="00727B5D"/>
    <w:rsid w:val="007331D2"/>
    <w:rsid w:val="00733949"/>
    <w:rsid w:val="007504C4"/>
    <w:rsid w:val="00754977"/>
    <w:rsid w:val="0075641B"/>
    <w:rsid w:val="00756492"/>
    <w:rsid w:val="00756971"/>
    <w:rsid w:val="007720D8"/>
    <w:rsid w:val="00782D10"/>
    <w:rsid w:val="0079064E"/>
    <w:rsid w:val="00790C10"/>
    <w:rsid w:val="00794893"/>
    <w:rsid w:val="007A00D9"/>
    <w:rsid w:val="007A3DFE"/>
    <w:rsid w:val="007A6ECF"/>
    <w:rsid w:val="007B3825"/>
    <w:rsid w:val="007C032B"/>
    <w:rsid w:val="007C12A4"/>
    <w:rsid w:val="007C42DE"/>
    <w:rsid w:val="007C4DF2"/>
    <w:rsid w:val="007D0AB8"/>
    <w:rsid w:val="007D4294"/>
    <w:rsid w:val="007D4F87"/>
    <w:rsid w:val="007D4FB2"/>
    <w:rsid w:val="007D64AF"/>
    <w:rsid w:val="007D7BC2"/>
    <w:rsid w:val="007E1FA2"/>
    <w:rsid w:val="007E3F83"/>
    <w:rsid w:val="007E4066"/>
    <w:rsid w:val="007E4895"/>
    <w:rsid w:val="007E7F9E"/>
    <w:rsid w:val="007F29F8"/>
    <w:rsid w:val="007F789B"/>
    <w:rsid w:val="0080431D"/>
    <w:rsid w:val="008122D6"/>
    <w:rsid w:val="00812720"/>
    <w:rsid w:val="00815FB0"/>
    <w:rsid w:val="00820027"/>
    <w:rsid w:val="00821F36"/>
    <w:rsid w:val="0082389F"/>
    <w:rsid w:val="008238D5"/>
    <w:rsid w:val="00823B19"/>
    <w:rsid w:val="008271A0"/>
    <w:rsid w:val="0083070A"/>
    <w:rsid w:val="008328B4"/>
    <w:rsid w:val="0083370D"/>
    <w:rsid w:val="00841CEE"/>
    <w:rsid w:val="00843791"/>
    <w:rsid w:val="008468BA"/>
    <w:rsid w:val="00847587"/>
    <w:rsid w:val="00861188"/>
    <w:rsid w:val="00862D7C"/>
    <w:rsid w:val="00864553"/>
    <w:rsid w:val="00870E45"/>
    <w:rsid w:val="008762C2"/>
    <w:rsid w:val="00881BFB"/>
    <w:rsid w:val="008824C5"/>
    <w:rsid w:val="00885D1C"/>
    <w:rsid w:val="00886F6B"/>
    <w:rsid w:val="008874E2"/>
    <w:rsid w:val="00892A97"/>
    <w:rsid w:val="0089450F"/>
    <w:rsid w:val="00896D53"/>
    <w:rsid w:val="0089787B"/>
    <w:rsid w:val="008A245B"/>
    <w:rsid w:val="008A7346"/>
    <w:rsid w:val="008A7613"/>
    <w:rsid w:val="008B008A"/>
    <w:rsid w:val="008B1528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256"/>
    <w:rsid w:val="008E7C2E"/>
    <w:rsid w:val="008E7C53"/>
    <w:rsid w:val="008F5ABB"/>
    <w:rsid w:val="008F60AF"/>
    <w:rsid w:val="0090122C"/>
    <w:rsid w:val="009036F9"/>
    <w:rsid w:val="009058CC"/>
    <w:rsid w:val="00907211"/>
    <w:rsid w:val="0091211B"/>
    <w:rsid w:val="009159AD"/>
    <w:rsid w:val="009172D3"/>
    <w:rsid w:val="009217D1"/>
    <w:rsid w:val="0092435A"/>
    <w:rsid w:val="009244ED"/>
    <w:rsid w:val="00927B9E"/>
    <w:rsid w:val="0093793B"/>
    <w:rsid w:val="00941185"/>
    <w:rsid w:val="00942640"/>
    <w:rsid w:val="009443DE"/>
    <w:rsid w:val="009456D0"/>
    <w:rsid w:val="00951950"/>
    <w:rsid w:val="00951D8E"/>
    <w:rsid w:val="00954649"/>
    <w:rsid w:val="00955141"/>
    <w:rsid w:val="0095756D"/>
    <w:rsid w:val="00963180"/>
    <w:rsid w:val="009658FD"/>
    <w:rsid w:val="0097123F"/>
    <w:rsid w:val="00976393"/>
    <w:rsid w:val="00982C0C"/>
    <w:rsid w:val="00985F29"/>
    <w:rsid w:val="0098648D"/>
    <w:rsid w:val="0098779B"/>
    <w:rsid w:val="00987F8E"/>
    <w:rsid w:val="009907DE"/>
    <w:rsid w:val="009A1CAB"/>
    <w:rsid w:val="009A2E01"/>
    <w:rsid w:val="009A3D88"/>
    <w:rsid w:val="009A78BF"/>
    <w:rsid w:val="009A78C5"/>
    <w:rsid w:val="009A7C65"/>
    <w:rsid w:val="009B2FDE"/>
    <w:rsid w:val="009C0286"/>
    <w:rsid w:val="009C2D37"/>
    <w:rsid w:val="009C558E"/>
    <w:rsid w:val="009C7A49"/>
    <w:rsid w:val="009D0BF3"/>
    <w:rsid w:val="009D1980"/>
    <w:rsid w:val="009E471C"/>
    <w:rsid w:val="009E7600"/>
    <w:rsid w:val="009F37AA"/>
    <w:rsid w:val="009F41A2"/>
    <w:rsid w:val="009F52A7"/>
    <w:rsid w:val="00A01A10"/>
    <w:rsid w:val="00A0201B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35247"/>
    <w:rsid w:val="00A41DDF"/>
    <w:rsid w:val="00A433C2"/>
    <w:rsid w:val="00A44EE4"/>
    <w:rsid w:val="00A55D62"/>
    <w:rsid w:val="00A5660E"/>
    <w:rsid w:val="00A62B6A"/>
    <w:rsid w:val="00A66280"/>
    <w:rsid w:val="00A673AC"/>
    <w:rsid w:val="00A71D1B"/>
    <w:rsid w:val="00A722AF"/>
    <w:rsid w:val="00A72C43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E7F6C"/>
    <w:rsid w:val="00AF0B58"/>
    <w:rsid w:val="00AF36E4"/>
    <w:rsid w:val="00AF7C82"/>
    <w:rsid w:val="00B11C71"/>
    <w:rsid w:val="00B121BB"/>
    <w:rsid w:val="00B25838"/>
    <w:rsid w:val="00B25D18"/>
    <w:rsid w:val="00B30825"/>
    <w:rsid w:val="00B33E55"/>
    <w:rsid w:val="00B4191D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B14C7"/>
    <w:rsid w:val="00BB1DFD"/>
    <w:rsid w:val="00BB33FC"/>
    <w:rsid w:val="00BB4CD5"/>
    <w:rsid w:val="00BC1E61"/>
    <w:rsid w:val="00BC2E1E"/>
    <w:rsid w:val="00BC3F92"/>
    <w:rsid w:val="00BD220A"/>
    <w:rsid w:val="00BD3459"/>
    <w:rsid w:val="00BD35B0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1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27915"/>
    <w:rsid w:val="00C27AF5"/>
    <w:rsid w:val="00C31769"/>
    <w:rsid w:val="00C31CEA"/>
    <w:rsid w:val="00C36B39"/>
    <w:rsid w:val="00C40252"/>
    <w:rsid w:val="00C40BEA"/>
    <w:rsid w:val="00C41442"/>
    <w:rsid w:val="00C41C02"/>
    <w:rsid w:val="00C43F7F"/>
    <w:rsid w:val="00C44887"/>
    <w:rsid w:val="00C45E97"/>
    <w:rsid w:val="00C4745C"/>
    <w:rsid w:val="00C543BB"/>
    <w:rsid w:val="00C54833"/>
    <w:rsid w:val="00C54D2C"/>
    <w:rsid w:val="00C56448"/>
    <w:rsid w:val="00C6182B"/>
    <w:rsid w:val="00C62DE0"/>
    <w:rsid w:val="00C62F9F"/>
    <w:rsid w:val="00C636FF"/>
    <w:rsid w:val="00C67635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1523"/>
    <w:rsid w:val="00CA1CD9"/>
    <w:rsid w:val="00CA3829"/>
    <w:rsid w:val="00CB2B5E"/>
    <w:rsid w:val="00CB3673"/>
    <w:rsid w:val="00CB503F"/>
    <w:rsid w:val="00CB5ED9"/>
    <w:rsid w:val="00CC21CC"/>
    <w:rsid w:val="00CC468B"/>
    <w:rsid w:val="00CD00A6"/>
    <w:rsid w:val="00CD0261"/>
    <w:rsid w:val="00CD188D"/>
    <w:rsid w:val="00CD1ECB"/>
    <w:rsid w:val="00CD4433"/>
    <w:rsid w:val="00CE06D8"/>
    <w:rsid w:val="00CE2461"/>
    <w:rsid w:val="00CE3182"/>
    <w:rsid w:val="00CE4474"/>
    <w:rsid w:val="00CE49A8"/>
    <w:rsid w:val="00CE74CD"/>
    <w:rsid w:val="00CE7B12"/>
    <w:rsid w:val="00CE7FC9"/>
    <w:rsid w:val="00CF21B1"/>
    <w:rsid w:val="00D019FA"/>
    <w:rsid w:val="00D0298E"/>
    <w:rsid w:val="00D07AA0"/>
    <w:rsid w:val="00D10DE0"/>
    <w:rsid w:val="00D12176"/>
    <w:rsid w:val="00D15BF8"/>
    <w:rsid w:val="00D20D60"/>
    <w:rsid w:val="00D22549"/>
    <w:rsid w:val="00D22CC1"/>
    <w:rsid w:val="00D2530E"/>
    <w:rsid w:val="00D3139C"/>
    <w:rsid w:val="00D41CF1"/>
    <w:rsid w:val="00D43DA8"/>
    <w:rsid w:val="00D46A73"/>
    <w:rsid w:val="00D51C7A"/>
    <w:rsid w:val="00D521B6"/>
    <w:rsid w:val="00D53181"/>
    <w:rsid w:val="00D55E54"/>
    <w:rsid w:val="00D56663"/>
    <w:rsid w:val="00D601BE"/>
    <w:rsid w:val="00D6613F"/>
    <w:rsid w:val="00D71009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364F"/>
    <w:rsid w:val="00D94B89"/>
    <w:rsid w:val="00D96CE3"/>
    <w:rsid w:val="00DA0D05"/>
    <w:rsid w:val="00DA1232"/>
    <w:rsid w:val="00DA20E0"/>
    <w:rsid w:val="00DA683F"/>
    <w:rsid w:val="00DB48BA"/>
    <w:rsid w:val="00DB53BE"/>
    <w:rsid w:val="00DB71E6"/>
    <w:rsid w:val="00DC2628"/>
    <w:rsid w:val="00DC3C2D"/>
    <w:rsid w:val="00DD37C3"/>
    <w:rsid w:val="00DD3AA8"/>
    <w:rsid w:val="00DE4AC6"/>
    <w:rsid w:val="00DE4BC6"/>
    <w:rsid w:val="00DF31B2"/>
    <w:rsid w:val="00DF67FF"/>
    <w:rsid w:val="00E02A44"/>
    <w:rsid w:val="00E02DE3"/>
    <w:rsid w:val="00E06671"/>
    <w:rsid w:val="00E07EB3"/>
    <w:rsid w:val="00E11586"/>
    <w:rsid w:val="00E11B2A"/>
    <w:rsid w:val="00E124E2"/>
    <w:rsid w:val="00E152A4"/>
    <w:rsid w:val="00E20C74"/>
    <w:rsid w:val="00E21ECD"/>
    <w:rsid w:val="00E2348F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512E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2FF2"/>
    <w:rsid w:val="00EA7839"/>
    <w:rsid w:val="00EA7AEC"/>
    <w:rsid w:val="00EB52D1"/>
    <w:rsid w:val="00EB6A95"/>
    <w:rsid w:val="00EB6B52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0DF"/>
    <w:rsid w:val="00EE653A"/>
    <w:rsid w:val="00EE7FD9"/>
    <w:rsid w:val="00EF2B69"/>
    <w:rsid w:val="00EF5EFF"/>
    <w:rsid w:val="00EF702D"/>
    <w:rsid w:val="00F020D5"/>
    <w:rsid w:val="00F058EC"/>
    <w:rsid w:val="00F0595D"/>
    <w:rsid w:val="00F0651B"/>
    <w:rsid w:val="00F06F84"/>
    <w:rsid w:val="00F112F3"/>
    <w:rsid w:val="00F12217"/>
    <w:rsid w:val="00F2167A"/>
    <w:rsid w:val="00F22224"/>
    <w:rsid w:val="00F30ADF"/>
    <w:rsid w:val="00F32669"/>
    <w:rsid w:val="00F33C07"/>
    <w:rsid w:val="00F34A97"/>
    <w:rsid w:val="00F35AC1"/>
    <w:rsid w:val="00F360CF"/>
    <w:rsid w:val="00F43AB1"/>
    <w:rsid w:val="00F44E6C"/>
    <w:rsid w:val="00F454FC"/>
    <w:rsid w:val="00F45C86"/>
    <w:rsid w:val="00F474EE"/>
    <w:rsid w:val="00F508F5"/>
    <w:rsid w:val="00F542AF"/>
    <w:rsid w:val="00F54382"/>
    <w:rsid w:val="00F55FED"/>
    <w:rsid w:val="00F569AD"/>
    <w:rsid w:val="00F569C4"/>
    <w:rsid w:val="00F62BEA"/>
    <w:rsid w:val="00F70268"/>
    <w:rsid w:val="00F7026B"/>
    <w:rsid w:val="00F72F99"/>
    <w:rsid w:val="00F74204"/>
    <w:rsid w:val="00F771E5"/>
    <w:rsid w:val="00F775AB"/>
    <w:rsid w:val="00F81095"/>
    <w:rsid w:val="00F86AE8"/>
    <w:rsid w:val="00F8717C"/>
    <w:rsid w:val="00F90ACD"/>
    <w:rsid w:val="00F95CF3"/>
    <w:rsid w:val="00F95DB3"/>
    <w:rsid w:val="00F978AF"/>
    <w:rsid w:val="00FA0551"/>
    <w:rsid w:val="00FA08F7"/>
    <w:rsid w:val="00FA1EAB"/>
    <w:rsid w:val="00FA73E4"/>
    <w:rsid w:val="00FB000C"/>
    <w:rsid w:val="00FB0550"/>
    <w:rsid w:val="00FB1375"/>
    <w:rsid w:val="00FB43FF"/>
    <w:rsid w:val="00FB77D2"/>
    <w:rsid w:val="00FC41FF"/>
    <w:rsid w:val="00FC46B9"/>
    <w:rsid w:val="00FC7513"/>
    <w:rsid w:val="00FD12F3"/>
    <w:rsid w:val="00FD1AEA"/>
    <w:rsid w:val="00FD1DA1"/>
    <w:rsid w:val="00FD4228"/>
    <w:rsid w:val="00FD6A1C"/>
    <w:rsid w:val="00FE0C98"/>
    <w:rsid w:val="00FE10C5"/>
    <w:rsid w:val="00FE22D7"/>
    <w:rsid w:val="00FF28B7"/>
    <w:rsid w:val="00FF3638"/>
    <w:rsid w:val="00FF46B6"/>
    <w:rsid w:val="00FF675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A2F5D-C4BE-4BF4-AFE5-579B089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pt0pt">
    <w:name w:val="Основной текст + 9 pt;Полужирный;Интервал 0 pt"/>
    <w:basedOn w:val="a0"/>
    <w:rsid w:val="006C478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7058-6812-4C58-9349-24DA8E61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573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cp:lastPrinted>2022-02-17T09:35:00Z</cp:lastPrinted>
  <dcterms:created xsi:type="dcterms:W3CDTF">2024-10-23T04:43:00Z</dcterms:created>
  <dcterms:modified xsi:type="dcterms:W3CDTF">2024-10-23T11:58:00Z</dcterms:modified>
</cp:coreProperties>
</file>