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65A" w:rsidRPr="0063389B" w:rsidRDefault="009C0286" w:rsidP="00DC2628">
      <w:pPr>
        <w:keepNext/>
        <w:spacing w:after="0" w:line="240" w:lineRule="auto"/>
        <w:outlineLvl w:val="0"/>
        <w:rPr>
          <w:rFonts w:ascii="Times New Roman" w:eastAsia="Times New Roman" w:hAnsi="Times New Roman" w:cs="Times New Roman"/>
          <w:b/>
          <w:color w:val="000000" w:themeColor="text1"/>
          <w:sz w:val="20"/>
          <w:szCs w:val="20"/>
          <w:lang w:eastAsia="ru-RU"/>
        </w:rPr>
      </w:pPr>
      <w:r w:rsidRPr="0063389B">
        <w:rPr>
          <w:rFonts w:ascii="Times New Roman" w:eastAsia="Times New Roman" w:hAnsi="Times New Roman" w:cs="Times New Roman"/>
          <w:b/>
          <w:color w:val="000000" w:themeColor="text1"/>
          <w:sz w:val="20"/>
          <w:szCs w:val="20"/>
          <w:lang w:eastAsia="ru-RU"/>
        </w:rPr>
        <w:t xml:space="preserve">                                   </w:t>
      </w:r>
    </w:p>
    <w:p w:rsidR="00576AF7" w:rsidRPr="0063389B" w:rsidRDefault="00576AF7" w:rsidP="00576AF7">
      <w:pPr>
        <w:keepNext/>
        <w:spacing w:after="0" w:line="240" w:lineRule="auto"/>
        <w:ind w:left="2160" w:hanging="33"/>
        <w:jc w:val="right"/>
        <w:outlineLvl w:val="0"/>
        <w:rPr>
          <w:rFonts w:ascii="Times New Roman" w:eastAsia="Times New Roman" w:hAnsi="Times New Roman" w:cs="Times New Roman"/>
          <w:b/>
          <w:sz w:val="20"/>
          <w:szCs w:val="20"/>
          <w:lang w:val="kk-KZ" w:eastAsia="ru-RU"/>
        </w:rPr>
      </w:pPr>
      <w:r w:rsidRPr="0063389B">
        <w:rPr>
          <w:rFonts w:ascii="Times New Roman" w:eastAsia="Times New Roman" w:hAnsi="Times New Roman" w:cs="Times New Roman"/>
          <w:b/>
          <w:sz w:val="20"/>
          <w:szCs w:val="20"/>
          <w:lang w:val="kk-KZ" w:eastAsia="ru-RU"/>
        </w:rPr>
        <w:t xml:space="preserve"> «УТВЕРЖДАЮ»</w:t>
      </w:r>
    </w:p>
    <w:p w:rsidR="00576AF7" w:rsidRPr="0063389B" w:rsidRDefault="00576AF7" w:rsidP="00576AF7">
      <w:pPr>
        <w:keepNext/>
        <w:spacing w:after="0" w:line="240" w:lineRule="auto"/>
        <w:ind w:left="2160" w:firstLine="1260"/>
        <w:jc w:val="right"/>
        <w:outlineLvl w:val="0"/>
        <w:rPr>
          <w:rStyle w:val="s0"/>
        </w:rPr>
      </w:pPr>
      <w:r w:rsidRPr="0063389B">
        <w:rPr>
          <w:rStyle w:val="s0"/>
          <w:sz w:val="20"/>
          <w:szCs w:val="20"/>
        </w:rPr>
        <w:t xml:space="preserve">АО «НИИ кардиологии </w:t>
      </w:r>
    </w:p>
    <w:p w:rsidR="00576AF7" w:rsidRPr="0063389B" w:rsidRDefault="00576AF7" w:rsidP="00576AF7">
      <w:pPr>
        <w:keepNext/>
        <w:spacing w:after="0" w:line="240" w:lineRule="auto"/>
        <w:ind w:left="2160" w:firstLine="1260"/>
        <w:jc w:val="right"/>
        <w:outlineLvl w:val="0"/>
        <w:rPr>
          <w:rStyle w:val="s0"/>
          <w:color w:val="auto"/>
          <w:sz w:val="20"/>
          <w:szCs w:val="20"/>
        </w:rPr>
      </w:pPr>
      <w:r w:rsidRPr="0063389B">
        <w:rPr>
          <w:rStyle w:val="s0"/>
          <w:sz w:val="20"/>
          <w:szCs w:val="20"/>
        </w:rPr>
        <w:t xml:space="preserve">и </w:t>
      </w:r>
      <w:r w:rsidRPr="0063389B">
        <w:rPr>
          <w:rStyle w:val="s0"/>
          <w:color w:val="auto"/>
          <w:sz w:val="20"/>
          <w:szCs w:val="20"/>
        </w:rPr>
        <w:t>внутренних болезней»</w:t>
      </w:r>
    </w:p>
    <w:p w:rsidR="00576AF7" w:rsidRPr="0063389B" w:rsidRDefault="005833E9" w:rsidP="00576AF7">
      <w:pPr>
        <w:keepNext/>
        <w:spacing w:after="0" w:line="240" w:lineRule="auto"/>
        <w:ind w:left="2160" w:firstLine="1260"/>
        <w:jc w:val="right"/>
        <w:outlineLvl w:val="0"/>
        <w:rPr>
          <w:rFonts w:ascii="Times New Roman" w:eastAsia="Times New Roman" w:hAnsi="Times New Roman" w:cs="Times New Roman"/>
          <w:b/>
          <w:lang w:val="kk-KZ" w:eastAsia="ru-RU"/>
        </w:rPr>
      </w:pPr>
      <w:r w:rsidRPr="0063389B">
        <w:rPr>
          <w:rStyle w:val="s0"/>
          <w:color w:val="auto"/>
          <w:sz w:val="20"/>
          <w:szCs w:val="20"/>
        </w:rPr>
        <w:t>Председател</w:t>
      </w:r>
      <w:r w:rsidR="0007298B" w:rsidRPr="0063389B">
        <w:rPr>
          <w:rStyle w:val="s0"/>
          <w:color w:val="auto"/>
          <w:sz w:val="20"/>
          <w:szCs w:val="20"/>
          <w:lang w:val="kk-KZ"/>
        </w:rPr>
        <w:t>ь</w:t>
      </w:r>
      <w:r w:rsidR="00576AF7" w:rsidRPr="0063389B">
        <w:rPr>
          <w:rStyle w:val="s0"/>
          <w:color w:val="auto"/>
          <w:sz w:val="20"/>
          <w:szCs w:val="20"/>
        </w:rPr>
        <w:t xml:space="preserve"> правления</w:t>
      </w:r>
    </w:p>
    <w:p w:rsidR="00576AF7" w:rsidRPr="0063389B" w:rsidRDefault="00576AF7" w:rsidP="00576AF7">
      <w:pPr>
        <w:keepNext/>
        <w:spacing w:after="0" w:line="240" w:lineRule="auto"/>
        <w:ind w:left="2160" w:firstLine="1260"/>
        <w:jc w:val="right"/>
        <w:outlineLvl w:val="0"/>
        <w:rPr>
          <w:rFonts w:ascii="Times New Roman" w:eastAsia="Times New Roman" w:hAnsi="Times New Roman" w:cs="Times New Roman"/>
          <w:b/>
          <w:sz w:val="20"/>
          <w:szCs w:val="20"/>
          <w:lang w:val="kk-KZ" w:eastAsia="ru-RU"/>
        </w:rPr>
      </w:pPr>
      <w:r w:rsidRPr="0063389B">
        <w:rPr>
          <w:rFonts w:ascii="Times New Roman" w:eastAsia="Times New Roman" w:hAnsi="Times New Roman" w:cs="Times New Roman"/>
          <w:b/>
          <w:sz w:val="20"/>
          <w:szCs w:val="20"/>
          <w:lang w:val="kk-KZ" w:eastAsia="ru-RU"/>
        </w:rPr>
        <w:t xml:space="preserve">         _____________</w:t>
      </w:r>
      <w:r w:rsidR="00386F38" w:rsidRPr="0063389B">
        <w:rPr>
          <w:rFonts w:ascii="Times New Roman" w:hAnsi="Times New Roman" w:cs="Times New Roman"/>
          <w:b/>
          <w:sz w:val="20"/>
          <w:szCs w:val="20"/>
          <w:lang w:val="kk-KZ"/>
        </w:rPr>
        <w:t xml:space="preserve"> </w:t>
      </w:r>
      <w:r w:rsidR="0007298B" w:rsidRPr="0063389B">
        <w:rPr>
          <w:rFonts w:ascii="Times New Roman" w:hAnsi="Times New Roman" w:cs="Times New Roman"/>
          <w:b/>
          <w:sz w:val="20"/>
          <w:szCs w:val="20"/>
          <w:lang w:val="kk-KZ"/>
        </w:rPr>
        <w:t>Пашимов</w:t>
      </w:r>
      <w:r w:rsidR="005833E9" w:rsidRPr="0063389B">
        <w:rPr>
          <w:rFonts w:ascii="Times New Roman" w:hAnsi="Times New Roman" w:cs="Times New Roman"/>
          <w:b/>
          <w:sz w:val="20"/>
          <w:szCs w:val="20"/>
          <w:lang w:val="kk-KZ"/>
        </w:rPr>
        <w:t xml:space="preserve"> </w:t>
      </w:r>
      <w:r w:rsidR="0007298B" w:rsidRPr="0063389B">
        <w:rPr>
          <w:rFonts w:ascii="Times New Roman" w:hAnsi="Times New Roman" w:cs="Times New Roman"/>
          <w:b/>
          <w:sz w:val="20"/>
          <w:szCs w:val="20"/>
          <w:lang w:val="kk-KZ"/>
        </w:rPr>
        <w:t>М.О.</w:t>
      </w:r>
      <w:r w:rsidRPr="0063389B">
        <w:rPr>
          <w:rFonts w:ascii="Times New Roman" w:eastAsia="Times New Roman" w:hAnsi="Times New Roman" w:cs="Times New Roman"/>
          <w:b/>
          <w:sz w:val="20"/>
          <w:szCs w:val="20"/>
          <w:lang w:val="kk-KZ" w:eastAsia="ru-RU"/>
        </w:rPr>
        <w:t xml:space="preserve"> </w:t>
      </w:r>
    </w:p>
    <w:p w:rsidR="00E9165A" w:rsidRPr="0063389B" w:rsidRDefault="00E9165A" w:rsidP="00241BA9">
      <w:pPr>
        <w:keepNext/>
        <w:spacing w:after="0" w:line="240" w:lineRule="auto"/>
        <w:jc w:val="center"/>
        <w:outlineLvl w:val="0"/>
        <w:rPr>
          <w:rFonts w:ascii="Times New Roman" w:eastAsia="Times New Roman" w:hAnsi="Times New Roman" w:cs="Times New Roman"/>
          <w:b/>
          <w:sz w:val="20"/>
          <w:szCs w:val="20"/>
          <w:lang w:val="kk-KZ" w:eastAsia="ru-RU"/>
        </w:rPr>
      </w:pPr>
    </w:p>
    <w:p w:rsidR="009C0286" w:rsidRPr="0063389B" w:rsidRDefault="009C0286" w:rsidP="00576AF7">
      <w:pPr>
        <w:keepNext/>
        <w:spacing w:after="0" w:line="240" w:lineRule="auto"/>
        <w:outlineLvl w:val="0"/>
        <w:rPr>
          <w:rFonts w:ascii="Times New Roman" w:eastAsia="Times New Roman" w:hAnsi="Times New Roman" w:cs="Times New Roman"/>
          <w:b/>
          <w:sz w:val="20"/>
          <w:szCs w:val="20"/>
          <w:lang w:eastAsia="ru-RU"/>
        </w:rPr>
      </w:pPr>
      <w:r w:rsidRPr="0063389B">
        <w:rPr>
          <w:rFonts w:ascii="Times New Roman" w:eastAsia="Times New Roman" w:hAnsi="Times New Roman" w:cs="Times New Roman"/>
          <w:b/>
          <w:sz w:val="20"/>
          <w:szCs w:val="20"/>
          <w:lang w:val="kk-KZ" w:eastAsia="ru-RU"/>
        </w:rPr>
        <w:t xml:space="preserve">                                                                                          </w:t>
      </w:r>
      <w:r w:rsidR="0028039D" w:rsidRPr="0063389B">
        <w:rPr>
          <w:rFonts w:ascii="Times New Roman" w:eastAsia="Times New Roman" w:hAnsi="Times New Roman" w:cs="Times New Roman"/>
          <w:b/>
          <w:sz w:val="20"/>
          <w:szCs w:val="20"/>
          <w:lang w:val="kk-KZ" w:eastAsia="ru-RU"/>
        </w:rPr>
        <w:t xml:space="preserve">    </w:t>
      </w:r>
      <w:r w:rsidR="004940AD" w:rsidRPr="0063389B">
        <w:rPr>
          <w:rFonts w:ascii="Times New Roman" w:eastAsia="Times New Roman" w:hAnsi="Times New Roman" w:cs="Times New Roman"/>
          <w:b/>
          <w:sz w:val="20"/>
          <w:szCs w:val="20"/>
          <w:lang w:val="kk-KZ" w:eastAsia="ru-RU"/>
        </w:rPr>
        <w:t xml:space="preserve">              </w:t>
      </w:r>
      <w:r w:rsidR="00B97958" w:rsidRPr="0063389B">
        <w:rPr>
          <w:rFonts w:ascii="Times New Roman" w:eastAsia="Times New Roman" w:hAnsi="Times New Roman" w:cs="Times New Roman"/>
          <w:b/>
          <w:sz w:val="20"/>
          <w:szCs w:val="20"/>
          <w:lang w:val="kk-KZ" w:eastAsia="ru-RU"/>
        </w:rPr>
        <w:t xml:space="preserve">                           </w:t>
      </w:r>
      <w:r w:rsidRPr="0063389B">
        <w:rPr>
          <w:rFonts w:ascii="Times New Roman" w:eastAsia="Times New Roman" w:hAnsi="Times New Roman" w:cs="Times New Roman"/>
          <w:b/>
          <w:sz w:val="20"/>
          <w:szCs w:val="20"/>
          <w:lang w:eastAsia="ru-RU"/>
        </w:rPr>
        <w:t xml:space="preserve">                         </w:t>
      </w:r>
    </w:p>
    <w:p w:rsidR="00EB52D1" w:rsidRPr="0063389B" w:rsidRDefault="00A66280" w:rsidP="00EB52D1">
      <w:pPr>
        <w:keepNext/>
        <w:spacing w:after="0" w:line="240" w:lineRule="auto"/>
        <w:jc w:val="center"/>
        <w:outlineLvl w:val="0"/>
        <w:rPr>
          <w:rFonts w:ascii="Times New Roman" w:eastAsia="Times New Roman" w:hAnsi="Times New Roman" w:cs="Times New Roman"/>
          <w:b/>
          <w:color w:val="000000" w:themeColor="text1"/>
          <w:sz w:val="20"/>
          <w:szCs w:val="20"/>
          <w:lang w:eastAsia="ru-RU"/>
        </w:rPr>
      </w:pPr>
      <w:r w:rsidRPr="0063389B">
        <w:rPr>
          <w:rFonts w:ascii="Times New Roman" w:eastAsia="Times New Roman" w:hAnsi="Times New Roman" w:cs="Times New Roman"/>
          <w:b/>
          <w:color w:val="000000" w:themeColor="text1"/>
          <w:sz w:val="20"/>
          <w:szCs w:val="20"/>
          <w:lang w:eastAsia="ru-RU"/>
        </w:rPr>
        <w:t xml:space="preserve">Протокол итогов </w:t>
      </w:r>
      <w:r w:rsidRPr="0063389B">
        <w:rPr>
          <w:rFonts w:ascii="Times New Roman" w:eastAsia="Times New Roman" w:hAnsi="Times New Roman" w:cs="Times New Roman"/>
          <w:b/>
          <w:sz w:val="20"/>
          <w:szCs w:val="20"/>
          <w:lang w:eastAsia="ru-RU"/>
        </w:rPr>
        <w:t>№</w:t>
      </w:r>
      <w:r w:rsidR="00226D83">
        <w:rPr>
          <w:rFonts w:ascii="Times New Roman" w:eastAsia="Times New Roman" w:hAnsi="Times New Roman" w:cs="Times New Roman"/>
          <w:b/>
          <w:sz w:val="20"/>
          <w:szCs w:val="20"/>
          <w:lang w:val="kk-KZ" w:eastAsia="ru-RU"/>
        </w:rPr>
        <w:t>3107</w:t>
      </w:r>
      <w:r w:rsidR="00EB52D1" w:rsidRPr="0063389B">
        <w:rPr>
          <w:rFonts w:ascii="Times New Roman" w:eastAsia="Times New Roman" w:hAnsi="Times New Roman" w:cs="Times New Roman"/>
          <w:b/>
          <w:sz w:val="20"/>
          <w:szCs w:val="20"/>
          <w:lang w:eastAsia="ru-RU"/>
        </w:rPr>
        <w:t xml:space="preserve"> </w:t>
      </w:r>
      <w:r w:rsidR="00EB52D1" w:rsidRPr="0063389B">
        <w:rPr>
          <w:rFonts w:ascii="Times New Roman" w:eastAsia="Times New Roman" w:hAnsi="Times New Roman" w:cs="Times New Roman"/>
          <w:b/>
          <w:color w:val="000000" w:themeColor="text1"/>
          <w:sz w:val="20"/>
          <w:szCs w:val="20"/>
          <w:lang w:eastAsia="ru-RU"/>
        </w:rPr>
        <w:t>«</w:t>
      </w:r>
      <w:r w:rsidR="00590CA5">
        <w:rPr>
          <w:rFonts w:ascii="Times New Roman" w:eastAsia="Times New Roman" w:hAnsi="Times New Roman" w:cs="Times New Roman"/>
          <w:b/>
          <w:color w:val="000000" w:themeColor="text1"/>
          <w:sz w:val="20"/>
          <w:szCs w:val="20"/>
          <w:lang w:val="kk-KZ" w:eastAsia="ru-RU"/>
        </w:rPr>
        <w:t>РР</w:t>
      </w:r>
      <w:r w:rsidR="00EB52D1" w:rsidRPr="0063389B">
        <w:rPr>
          <w:rFonts w:ascii="Times New Roman" w:eastAsia="Times New Roman" w:hAnsi="Times New Roman" w:cs="Times New Roman"/>
          <w:b/>
          <w:color w:val="000000" w:themeColor="text1"/>
          <w:sz w:val="20"/>
          <w:szCs w:val="20"/>
          <w:lang w:eastAsia="ru-RU"/>
        </w:rPr>
        <w:t>»</w:t>
      </w:r>
    </w:p>
    <w:p w:rsidR="00EB52D1" w:rsidRPr="0063389B" w:rsidRDefault="00EB52D1" w:rsidP="00EB52D1">
      <w:pPr>
        <w:keepNext/>
        <w:spacing w:after="0" w:line="240" w:lineRule="auto"/>
        <w:jc w:val="center"/>
        <w:outlineLvl w:val="0"/>
        <w:rPr>
          <w:rFonts w:ascii="Times New Roman" w:eastAsia="Times New Roman" w:hAnsi="Times New Roman" w:cs="Times New Roman"/>
          <w:b/>
          <w:color w:val="000000" w:themeColor="text1"/>
          <w:sz w:val="20"/>
          <w:szCs w:val="20"/>
          <w:lang w:eastAsia="ru-RU"/>
        </w:rPr>
      </w:pPr>
      <w:r w:rsidRPr="0063389B">
        <w:rPr>
          <w:rFonts w:ascii="Times New Roman" w:eastAsia="Times New Roman" w:hAnsi="Times New Roman" w:cs="Times New Roman"/>
          <w:b/>
          <w:color w:val="000000" w:themeColor="text1"/>
          <w:sz w:val="20"/>
          <w:szCs w:val="20"/>
          <w:lang w:eastAsia="ru-RU"/>
        </w:rPr>
        <w:t>по закупу «</w:t>
      </w:r>
      <w:r w:rsidR="00370AD6">
        <w:rPr>
          <w:rFonts w:ascii="Times New Roman" w:eastAsia="Times New Roman" w:hAnsi="Times New Roman" w:cs="Times New Roman"/>
          <w:b/>
          <w:color w:val="000000" w:themeColor="text1"/>
          <w:sz w:val="20"/>
          <w:szCs w:val="20"/>
          <w:lang w:eastAsia="ru-RU"/>
        </w:rPr>
        <w:t>Реагенты</w:t>
      </w:r>
      <w:bookmarkStart w:id="0" w:name="_GoBack"/>
      <w:bookmarkEnd w:id="0"/>
      <w:r w:rsidRPr="0063389B">
        <w:rPr>
          <w:rFonts w:ascii="Times New Roman" w:eastAsia="Times New Roman" w:hAnsi="Times New Roman" w:cs="Times New Roman"/>
          <w:b/>
          <w:color w:val="000000" w:themeColor="text1"/>
          <w:sz w:val="20"/>
          <w:szCs w:val="20"/>
          <w:lang w:eastAsia="ru-RU"/>
        </w:rPr>
        <w:t xml:space="preserve">» на </w:t>
      </w:r>
      <w:r w:rsidR="00942640" w:rsidRPr="0063389B">
        <w:rPr>
          <w:rFonts w:ascii="Times New Roman" w:eastAsia="Times New Roman" w:hAnsi="Times New Roman" w:cs="Times New Roman"/>
          <w:b/>
          <w:color w:val="000000" w:themeColor="text1"/>
          <w:sz w:val="20"/>
          <w:szCs w:val="20"/>
          <w:lang w:eastAsia="ru-RU"/>
        </w:rPr>
        <w:t>202</w:t>
      </w:r>
      <w:r w:rsidR="005501C2" w:rsidRPr="0063389B">
        <w:rPr>
          <w:rFonts w:ascii="Times New Roman" w:eastAsia="Times New Roman" w:hAnsi="Times New Roman" w:cs="Times New Roman"/>
          <w:b/>
          <w:color w:val="000000" w:themeColor="text1"/>
          <w:sz w:val="20"/>
          <w:szCs w:val="20"/>
          <w:lang w:eastAsia="ru-RU"/>
        </w:rPr>
        <w:t>4</w:t>
      </w:r>
      <w:r w:rsidRPr="0063389B">
        <w:rPr>
          <w:rFonts w:ascii="Times New Roman" w:eastAsia="Times New Roman" w:hAnsi="Times New Roman" w:cs="Times New Roman"/>
          <w:b/>
          <w:color w:val="000000" w:themeColor="text1"/>
          <w:sz w:val="20"/>
          <w:szCs w:val="20"/>
          <w:lang w:eastAsia="ru-RU"/>
        </w:rPr>
        <w:t xml:space="preserve"> год </w:t>
      </w:r>
    </w:p>
    <w:p w:rsidR="00B777AC" w:rsidRPr="0063389B" w:rsidRDefault="00EB52D1" w:rsidP="00EB52D1">
      <w:pPr>
        <w:keepNext/>
        <w:spacing w:after="0" w:line="240" w:lineRule="auto"/>
        <w:jc w:val="center"/>
        <w:outlineLvl w:val="0"/>
        <w:rPr>
          <w:rFonts w:ascii="Times New Roman" w:eastAsia="Times New Roman" w:hAnsi="Times New Roman" w:cs="Times New Roman"/>
          <w:b/>
          <w:bCs/>
          <w:color w:val="000000"/>
          <w:sz w:val="20"/>
          <w:szCs w:val="20"/>
          <w:lang w:val="kk-KZ" w:eastAsia="ru-RU"/>
        </w:rPr>
      </w:pPr>
      <w:r w:rsidRPr="0063389B">
        <w:rPr>
          <w:rFonts w:ascii="Times New Roman" w:eastAsia="Times New Roman" w:hAnsi="Times New Roman" w:cs="Times New Roman"/>
          <w:b/>
          <w:color w:val="000000" w:themeColor="text1"/>
          <w:sz w:val="20"/>
          <w:szCs w:val="20"/>
          <w:lang w:eastAsia="ru-RU"/>
        </w:rPr>
        <w:t>способом запроса ценовых предложений</w:t>
      </w:r>
    </w:p>
    <w:p w:rsidR="00484EC1" w:rsidRPr="0063389B" w:rsidRDefault="00226D83" w:rsidP="00241BA9">
      <w:pPr>
        <w:keepNext/>
        <w:spacing w:after="0" w:line="240" w:lineRule="auto"/>
        <w:jc w:val="right"/>
        <w:outlineLvl w:val="0"/>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31</w:t>
      </w:r>
      <w:r w:rsidR="00D56663" w:rsidRPr="0063389B">
        <w:rPr>
          <w:rFonts w:ascii="Times New Roman" w:eastAsia="Times New Roman" w:hAnsi="Times New Roman" w:cs="Times New Roman"/>
          <w:b/>
          <w:bCs/>
          <w:color w:val="000000"/>
          <w:sz w:val="20"/>
          <w:szCs w:val="20"/>
          <w:lang w:val="kk-KZ" w:eastAsia="ru-RU"/>
        </w:rPr>
        <w:t>.</w:t>
      </w:r>
      <w:r w:rsidR="00D22549" w:rsidRPr="0063389B">
        <w:rPr>
          <w:rFonts w:ascii="Times New Roman" w:eastAsia="Times New Roman" w:hAnsi="Times New Roman" w:cs="Times New Roman"/>
          <w:b/>
          <w:bCs/>
          <w:color w:val="000000"/>
          <w:sz w:val="20"/>
          <w:szCs w:val="20"/>
          <w:lang w:val="kk-KZ" w:eastAsia="ru-RU"/>
        </w:rPr>
        <w:t>0</w:t>
      </w:r>
      <w:r>
        <w:rPr>
          <w:rFonts w:ascii="Times New Roman" w:eastAsia="Times New Roman" w:hAnsi="Times New Roman" w:cs="Times New Roman"/>
          <w:b/>
          <w:bCs/>
          <w:color w:val="000000"/>
          <w:sz w:val="20"/>
          <w:szCs w:val="20"/>
          <w:lang w:val="kk-KZ" w:eastAsia="ru-RU"/>
        </w:rPr>
        <w:t>7</w:t>
      </w:r>
      <w:r w:rsidR="00D22549" w:rsidRPr="0063389B">
        <w:rPr>
          <w:rFonts w:ascii="Times New Roman" w:eastAsia="Times New Roman" w:hAnsi="Times New Roman" w:cs="Times New Roman"/>
          <w:b/>
          <w:bCs/>
          <w:color w:val="000000"/>
          <w:sz w:val="20"/>
          <w:szCs w:val="20"/>
          <w:lang w:val="kk-KZ" w:eastAsia="ru-RU"/>
        </w:rPr>
        <w:t>.202</w:t>
      </w:r>
      <w:r w:rsidR="00643DD9" w:rsidRPr="0063389B">
        <w:rPr>
          <w:rFonts w:ascii="Times New Roman" w:eastAsia="Times New Roman" w:hAnsi="Times New Roman" w:cs="Times New Roman"/>
          <w:b/>
          <w:bCs/>
          <w:color w:val="000000"/>
          <w:sz w:val="20"/>
          <w:szCs w:val="20"/>
          <w:lang w:val="kk-KZ" w:eastAsia="ru-RU"/>
        </w:rPr>
        <w:t>4</w:t>
      </w:r>
      <w:r w:rsidR="00CD188D" w:rsidRPr="0063389B">
        <w:rPr>
          <w:rFonts w:ascii="Times New Roman" w:eastAsia="Times New Roman" w:hAnsi="Times New Roman" w:cs="Times New Roman"/>
          <w:b/>
          <w:bCs/>
          <w:color w:val="000000"/>
          <w:sz w:val="20"/>
          <w:szCs w:val="20"/>
          <w:lang w:val="kk-KZ" w:eastAsia="ru-RU"/>
        </w:rPr>
        <w:t xml:space="preserve"> </w:t>
      </w:r>
      <w:r w:rsidR="00D56663" w:rsidRPr="0063389B">
        <w:rPr>
          <w:rFonts w:ascii="Times New Roman" w:eastAsia="Times New Roman" w:hAnsi="Times New Roman" w:cs="Times New Roman"/>
          <w:b/>
          <w:bCs/>
          <w:color w:val="000000"/>
          <w:sz w:val="20"/>
          <w:szCs w:val="20"/>
          <w:lang w:val="kk-KZ" w:eastAsia="ru-RU"/>
        </w:rPr>
        <w:t>г.</w:t>
      </w:r>
    </w:p>
    <w:p w:rsidR="0001317E" w:rsidRPr="0063389B" w:rsidRDefault="001C1BC0" w:rsidP="009058CC">
      <w:pPr>
        <w:keepNext/>
        <w:spacing w:after="0" w:line="240" w:lineRule="auto"/>
        <w:jc w:val="center"/>
        <w:outlineLvl w:val="0"/>
        <w:rPr>
          <w:rFonts w:ascii="Times New Roman" w:hAnsi="Times New Roman" w:cs="Times New Roman"/>
          <w:bCs/>
          <w:color w:val="000000" w:themeColor="text1"/>
          <w:sz w:val="20"/>
          <w:szCs w:val="20"/>
          <w:lang w:val="kk-KZ"/>
        </w:rPr>
      </w:pPr>
      <w:r w:rsidRPr="0063389B">
        <w:rPr>
          <w:rFonts w:ascii="Times New Roman" w:eastAsia="Times New Roman" w:hAnsi="Times New Roman" w:cs="Times New Roman"/>
          <w:b/>
          <w:color w:val="000000" w:themeColor="text1"/>
          <w:sz w:val="20"/>
          <w:szCs w:val="20"/>
        </w:rPr>
        <w:t>Организатор</w:t>
      </w:r>
      <w:r w:rsidR="00A673AC" w:rsidRPr="0063389B">
        <w:rPr>
          <w:rFonts w:ascii="Times New Roman" w:eastAsia="Times New Roman" w:hAnsi="Times New Roman" w:cs="Times New Roman"/>
          <w:b/>
          <w:color w:val="000000" w:themeColor="text1"/>
          <w:sz w:val="20"/>
          <w:szCs w:val="20"/>
          <w:lang w:val="kk-KZ"/>
        </w:rPr>
        <w:t>/Заказчик:</w:t>
      </w:r>
      <w:r w:rsidR="00F978AF" w:rsidRPr="0063389B">
        <w:rPr>
          <w:rFonts w:ascii="Times New Roman" w:eastAsia="Times New Roman" w:hAnsi="Times New Roman" w:cs="Times New Roman"/>
          <w:b/>
          <w:color w:val="000000" w:themeColor="text1"/>
          <w:sz w:val="20"/>
          <w:szCs w:val="20"/>
          <w:lang w:val="kk-KZ"/>
        </w:rPr>
        <w:t xml:space="preserve"> </w:t>
      </w:r>
      <w:r w:rsidR="00F978AF" w:rsidRPr="0063389B">
        <w:rPr>
          <w:rFonts w:ascii="Times New Roman" w:eastAsia="Times New Roman" w:hAnsi="Times New Roman" w:cs="Times New Roman"/>
          <w:color w:val="000000" w:themeColor="text1"/>
          <w:sz w:val="20"/>
          <w:szCs w:val="20"/>
          <w:lang w:val="kk-KZ"/>
        </w:rPr>
        <w:t>АО</w:t>
      </w:r>
      <w:r w:rsidR="00256E42" w:rsidRPr="0063389B">
        <w:rPr>
          <w:rStyle w:val="s0"/>
          <w:sz w:val="20"/>
          <w:szCs w:val="20"/>
        </w:rPr>
        <w:t xml:space="preserve"> «НИИ кардиологии и внутренних болезней»</w:t>
      </w:r>
      <w:r w:rsidR="00A673AC" w:rsidRPr="0063389B">
        <w:rPr>
          <w:rFonts w:ascii="Times New Roman" w:hAnsi="Times New Roman" w:cs="Times New Roman"/>
          <w:bCs/>
          <w:color w:val="000000" w:themeColor="text1"/>
          <w:sz w:val="20"/>
          <w:szCs w:val="20"/>
        </w:rPr>
        <w:t xml:space="preserve"> г. Алматы, </w:t>
      </w:r>
      <w:r w:rsidR="00256E42" w:rsidRPr="0063389B">
        <w:rPr>
          <w:rFonts w:ascii="Times New Roman" w:hAnsi="Times New Roman" w:cs="Times New Roman"/>
          <w:bCs/>
          <w:color w:val="000000" w:themeColor="text1"/>
          <w:sz w:val="20"/>
          <w:szCs w:val="20"/>
        </w:rPr>
        <w:t>ул.Айтеке би, 120</w:t>
      </w:r>
    </w:p>
    <w:p w:rsidR="0001317E" w:rsidRPr="0063389B" w:rsidRDefault="0001317E" w:rsidP="00241BA9">
      <w:pPr>
        <w:keepNext/>
        <w:spacing w:after="0" w:line="240" w:lineRule="auto"/>
        <w:jc w:val="both"/>
        <w:outlineLvl w:val="0"/>
        <w:rPr>
          <w:rFonts w:ascii="Times New Roman" w:hAnsi="Times New Roman" w:cs="Times New Roman"/>
          <w:bCs/>
          <w:color w:val="000000" w:themeColor="text1"/>
          <w:sz w:val="20"/>
          <w:szCs w:val="20"/>
          <w:lang w:val="kk-KZ"/>
        </w:rPr>
      </w:pPr>
    </w:p>
    <w:p w:rsidR="0056400A" w:rsidRPr="0063389B" w:rsidRDefault="0001317E" w:rsidP="00387CEA">
      <w:pPr>
        <w:pStyle w:val="a5"/>
        <w:keepNext/>
        <w:numPr>
          <w:ilvl w:val="0"/>
          <w:numId w:val="10"/>
        </w:numPr>
        <w:spacing w:after="0" w:line="240" w:lineRule="auto"/>
        <w:jc w:val="both"/>
        <w:outlineLvl w:val="0"/>
        <w:rPr>
          <w:rFonts w:ascii="Times New Roman" w:eastAsia="Times New Roman" w:hAnsi="Times New Roman" w:cs="Times New Roman"/>
          <w:color w:val="000000" w:themeColor="text1"/>
          <w:sz w:val="20"/>
          <w:szCs w:val="20"/>
          <w:lang w:val="kk-KZ"/>
        </w:rPr>
      </w:pPr>
      <w:r w:rsidRPr="0063389B">
        <w:rPr>
          <w:rFonts w:ascii="Times New Roman" w:eastAsia="Times New Roman" w:hAnsi="Times New Roman" w:cs="Times New Roman"/>
          <w:color w:val="000000" w:themeColor="text1"/>
          <w:sz w:val="20"/>
          <w:szCs w:val="20"/>
          <w:lang w:val="kk-KZ"/>
        </w:rPr>
        <w:t>Краткое опис</w:t>
      </w:r>
      <w:r w:rsidR="00387CEA" w:rsidRPr="0063389B">
        <w:rPr>
          <w:rFonts w:ascii="Times New Roman" w:eastAsia="Times New Roman" w:hAnsi="Times New Roman" w:cs="Times New Roman"/>
          <w:color w:val="000000" w:themeColor="text1"/>
          <w:sz w:val="20"/>
          <w:szCs w:val="20"/>
          <w:lang w:val="kk-KZ"/>
        </w:rPr>
        <w:t>ание и цена закупаемых лекарственных средств в приложении №1</w:t>
      </w:r>
      <w:r w:rsidR="00C23CBF" w:rsidRPr="0063389B">
        <w:rPr>
          <w:rFonts w:ascii="Times New Roman" w:eastAsia="Times New Roman" w:hAnsi="Times New Roman" w:cs="Times New Roman"/>
          <w:color w:val="000000" w:themeColor="text1"/>
          <w:sz w:val="20"/>
          <w:szCs w:val="20"/>
          <w:lang w:val="kk-KZ"/>
        </w:rPr>
        <w:t>:</w:t>
      </w:r>
    </w:p>
    <w:p w:rsidR="00387CEA" w:rsidRPr="0063389B" w:rsidRDefault="00387CEA" w:rsidP="00533766">
      <w:pPr>
        <w:keepNext/>
        <w:spacing w:after="0" w:line="240" w:lineRule="auto"/>
        <w:ind w:left="1304"/>
        <w:jc w:val="both"/>
        <w:outlineLvl w:val="0"/>
        <w:rPr>
          <w:rFonts w:ascii="Times New Roman" w:eastAsia="Times New Roman" w:hAnsi="Times New Roman" w:cs="Times New Roman"/>
          <w:color w:val="000000" w:themeColor="text1"/>
          <w:sz w:val="20"/>
          <w:szCs w:val="20"/>
          <w:lang w:val="kk-KZ"/>
        </w:rPr>
      </w:pPr>
    </w:p>
    <w:p w:rsidR="007331D2" w:rsidRPr="0063389B" w:rsidRDefault="00324CF7" w:rsidP="00387CEA">
      <w:pPr>
        <w:spacing w:after="0" w:line="240" w:lineRule="auto"/>
        <w:jc w:val="right"/>
        <w:rPr>
          <w:rFonts w:ascii="Times New Roman" w:eastAsia="Times New Roman" w:hAnsi="Times New Roman" w:cs="Times New Roman"/>
          <w:b/>
          <w:color w:val="000000" w:themeColor="text1"/>
          <w:sz w:val="20"/>
          <w:szCs w:val="20"/>
        </w:rPr>
      </w:pPr>
      <w:r w:rsidRPr="0063389B">
        <w:rPr>
          <w:rFonts w:ascii="Times New Roman" w:eastAsia="Times New Roman" w:hAnsi="Times New Roman" w:cs="Times New Roman"/>
          <w:b/>
          <w:color w:val="000000" w:themeColor="text1"/>
          <w:sz w:val="20"/>
          <w:szCs w:val="20"/>
        </w:rPr>
        <w:t>Приложение №1</w:t>
      </w:r>
    </w:p>
    <w:p w:rsidR="009A78BF" w:rsidRPr="0063389B" w:rsidRDefault="009A78BF" w:rsidP="00A8007C">
      <w:pPr>
        <w:spacing w:after="0" w:line="240" w:lineRule="auto"/>
        <w:ind w:left="284" w:right="-425" w:firstLine="142"/>
        <w:jc w:val="both"/>
        <w:rPr>
          <w:rFonts w:ascii="Times New Roman" w:eastAsia="Times New Roman" w:hAnsi="Times New Roman" w:cs="Times New Roman"/>
          <w:color w:val="000000" w:themeColor="text1"/>
          <w:sz w:val="20"/>
          <w:szCs w:val="20"/>
          <w:lang w:val="kk-KZ"/>
        </w:rPr>
      </w:pPr>
    </w:p>
    <w:p w:rsidR="009A78BF" w:rsidRPr="0063389B" w:rsidRDefault="009A78BF" w:rsidP="00A8007C">
      <w:pPr>
        <w:spacing w:after="0" w:line="240" w:lineRule="auto"/>
        <w:ind w:left="284" w:right="-425" w:firstLine="142"/>
        <w:jc w:val="both"/>
        <w:rPr>
          <w:rFonts w:ascii="Times New Roman" w:eastAsia="Times New Roman" w:hAnsi="Times New Roman" w:cs="Times New Roman"/>
          <w:color w:val="000000" w:themeColor="text1"/>
          <w:sz w:val="20"/>
          <w:szCs w:val="20"/>
          <w:lang w:val="kk-KZ"/>
        </w:rPr>
      </w:pPr>
    </w:p>
    <w:tbl>
      <w:tblPr>
        <w:tblStyle w:val="a3"/>
        <w:tblW w:w="10768" w:type="dxa"/>
        <w:tblLayout w:type="fixed"/>
        <w:tblLook w:val="04A0" w:firstRow="1" w:lastRow="0" w:firstColumn="1" w:lastColumn="0" w:noHBand="0" w:noVBand="1"/>
      </w:tblPr>
      <w:tblGrid>
        <w:gridCol w:w="642"/>
        <w:gridCol w:w="1905"/>
        <w:gridCol w:w="3969"/>
        <w:gridCol w:w="1276"/>
        <w:gridCol w:w="567"/>
        <w:gridCol w:w="1134"/>
        <w:gridCol w:w="1275"/>
      </w:tblGrid>
      <w:tr w:rsidR="00907211" w:rsidRPr="0063389B" w:rsidTr="00590CA5">
        <w:trPr>
          <w:trHeight w:val="579"/>
        </w:trPr>
        <w:tc>
          <w:tcPr>
            <w:tcW w:w="642" w:type="dxa"/>
            <w:vAlign w:val="center"/>
            <w:hideMark/>
          </w:tcPr>
          <w:p w:rsidR="00907211" w:rsidRDefault="00907211" w:rsidP="00907211">
            <w:pPr>
              <w:spacing w:after="0" w:line="240" w:lineRule="auto"/>
              <w:jc w:val="center"/>
              <w:rPr>
                <w:rFonts w:ascii="Times New Roman" w:eastAsia="Times New Roman" w:hAnsi="Times New Roman" w:cs="Times New Roman"/>
                <w:b/>
                <w:bCs/>
                <w:lang w:eastAsia="ru-RU"/>
              </w:rPr>
            </w:pPr>
            <w:r>
              <w:rPr>
                <w:b/>
                <w:bCs/>
              </w:rPr>
              <w:t>№</w:t>
            </w:r>
          </w:p>
        </w:tc>
        <w:tc>
          <w:tcPr>
            <w:tcW w:w="1905" w:type="dxa"/>
            <w:vAlign w:val="center"/>
            <w:hideMark/>
          </w:tcPr>
          <w:p w:rsidR="00907211" w:rsidRDefault="00907211" w:rsidP="00907211">
            <w:pPr>
              <w:jc w:val="center"/>
              <w:rPr>
                <w:b/>
                <w:bCs/>
              </w:rPr>
            </w:pPr>
            <w:r>
              <w:rPr>
                <w:b/>
                <w:bCs/>
              </w:rPr>
              <w:t>Найменование препарата</w:t>
            </w:r>
          </w:p>
        </w:tc>
        <w:tc>
          <w:tcPr>
            <w:tcW w:w="3969" w:type="dxa"/>
            <w:vAlign w:val="center"/>
            <w:hideMark/>
          </w:tcPr>
          <w:p w:rsidR="00907211" w:rsidRDefault="00907211" w:rsidP="00907211">
            <w:pPr>
              <w:jc w:val="center"/>
              <w:rPr>
                <w:b/>
                <w:bCs/>
              </w:rPr>
            </w:pPr>
            <w:r>
              <w:rPr>
                <w:b/>
                <w:bCs/>
              </w:rPr>
              <w:t>Лекарственая форма</w:t>
            </w:r>
          </w:p>
        </w:tc>
        <w:tc>
          <w:tcPr>
            <w:tcW w:w="1276" w:type="dxa"/>
            <w:vAlign w:val="center"/>
            <w:hideMark/>
          </w:tcPr>
          <w:p w:rsidR="00907211" w:rsidRDefault="00907211" w:rsidP="00907211">
            <w:pPr>
              <w:jc w:val="center"/>
              <w:rPr>
                <w:b/>
                <w:bCs/>
              </w:rPr>
            </w:pPr>
            <w:r>
              <w:rPr>
                <w:b/>
                <w:bCs/>
              </w:rPr>
              <w:t>Ед.изм.</w:t>
            </w:r>
          </w:p>
        </w:tc>
        <w:tc>
          <w:tcPr>
            <w:tcW w:w="567" w:type="dxa"/>
            <w:vAlign w:val="center"/>
            <w:hideMark/>
          </w:tcPr>
          <w:p w:rsidR="00907211" w:rsidRDefault="00907211" w:rsidP="00907211">
            <w:pPr>
              <w:jc w:val="center"/>
              <w:rPr>
                <w:b/>
                <w:bCs/>
              </w:rPr>
            </w:pPr>
            <w:r>
              <w:rPr>
                <w:b/>
                <w:bCs/>
              </w:rPr>
              <w:t>Цена</w:t>
            </w:r>
          </w:p>
        </w:tc>
        <w:tc>
          <w:tcPr>
            <w:tcW w:w="1134" w:type="dxa"/>
            <w:vAlign w:val="center"/>
            <w:hideMark/>
          </w:tcPr>
          <w:p w:rsidR="00907211" w:rsidRDefault="00907211" w:rsidP="00907211">
            <w:pPr>
              <w:jc w:val="center"/>
              <w:rPr>
                <w:b/>
                <w:bCs/>
              </w:rPr>
            </w:pPr>
            <w:r>
              <w:rPr>
                <w:b/>
                <w:bCs/>
              </w:rPr>
              <w:t>кол-во</w:t>
            </w:r>
          </w:p>
        </w:tc>
        <w:tc>
          <w:tcPr>
            <w:tcW w:w="1275" w:type="dxa"/>
            <w:vAlign w:val="center"/>
            <w:hideMark/>
          </w:tcPr>
          <w:p w:rsidR="00907211" w:rsidRDefault="00907211" w:rsidP="00907211">
            <w:pPr>
              <w:jc w:val="center"/>
              <w:rPr>
                <w:b/>
                <w:bCs/>
              </w:rPr>
            </w:pPr>
            <w:r>
              <w:rPr>
                <w:b/>
                <w:bCs/>
              </w:rPr>
              <w:t xml:space="preserve">Общая сумма  </w:t>
            </w:r>
          </w:p>
        </w:tc>
      </w:tr>
      <w:tr w:rsidR="00590CA5" w:rsidRPr="00590CA5" w:rsidTr="00590CA5">
        <w:trPr>
          <w:trHeight w:val="634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t>1</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CEA Elecsys cobas e 100 (анализатор e411)</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CEA Elecsys cobas e 100 (анализатор e411) Иммунотест для in vitro диагностики. Предназначен для  количественного определения карциноэмбрионального антигена в сыворотке и плазме крови человека. Данный анализ показан для</w:t>
            </w:r>
            <w:r w:rsidRPr="00590CA5">
              <w:rPr>
                <w:rFonts w:ascii="Times New Roman" w:eastAsia="Times New Roman" w:hAnsi="Times New Roman" w:cs="Times New Roman"/>
                <w:color w:val="000000"/>
                <w:sz w:val="20"/>
                <w:szCs w:val="20"/>
                <w:lang w:eastAsia="ru-RU"/>
              </w:rPr>
              <w:br/>
              <w:t>серийного измерения CEA в качестве вспомогательного метода для</w:t>
            </w:r>
            <w:r w:rsidRPr="00590CA5">
              <w:rPr>
                <w:rFonts w:ascii="Times New Roman" w:eastAsia="Times New Roman" w:hAnsi="Times New Roman" w:cs="Times New Roman"/>
                <w:color w:val="000000"/>
                <w:sz w:val="20"/>
                <w:szCs w:val="20"/>
                <w:lang w:eastAsia="ru-RU"/>
              </w:rPr>
              <w:br/>
              <w:t>мониторинга пациентов с раком. Электрохемилюминесцентный иммунотест ECLIA предназначен для использования на иммунохимических анализаторах Elecsys и cobas e411. Хранить при 2</w:t>
            </w:r>
            <w:r w:rsidRPr="00590CA5">
              <w:rPr>
                <w:rFonts w:ascii="Times New Roman" w:eastAsia="Times New Roman" w:hAnsi="Times New Roman" w:cs="Times New Roman"/>
                <w:color w:val="000000"/>
                <w:sz w:val="20"/>
                <w:szCs w:val="20"/>
                <w:lang w:eastAsia="ru-RU"/>
              </w:rPr>
              <w:noBreakHyphen/>
              <w:t>8 °C. Не замораживать. Стабильность: в невскрытом виде при 2</w:t>
            </w:r>
            <w:r w:rsidRPr="00590CA5">
              <w:rPr>
                <w:rFonts w:ascii="Times New Roman" w:eastAsia="Times New Roman" w:hAnsi="Times New Roman" w:cs="Times New Roman"/>
                <w:color w:val="000000"/>
                <w:sz w:val="20"/>
                <w:szCs w:val="20"/>
                <w:lang w:eastAsia="ru-RU"/>
              </w:rPr>
              <w:noBreakHyphen/>
              <w:t>8 °C до окончания указанного срока годности, после вскрытия при 2</w:t>
            </w:r>
            <w:r w:rsidRPr="00590CA5">
              <w:rPr>
                <w:rFonts w:ascii="Times New Roman" w:eastAsia="Times New Roman" w:hAnsi="Times New Roman" w:cs="Times New Roman"/>
                <w:color w:val="000000"/>
                <w:sz w:val="20"/>
                <w:szCs w:val="20"/>
                <w:lang w:eastAsia="ru-RU"/>
              </w:rPr>
              <w:noBreakHyphen/>
              <w:t xml:space="preserve">8 °C 12 недель, на борту анализаторов MODULAR ANALYTICS E170, cobas e 411- 6 недель.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w:t>
            </w:r>
            <w:r w:rsidRPr="00590CA5">
              <w:rPr>
                <w:rFonts w:ascii="Times New Roman" w:eastAsia="Times New Roman" w:hAnsi="Times New Roman" w:cs="Times New Roman"/>
                <w:color w:val="000000"/>
                <w:sz w:val="20"/>
                <w:szCs w:val="20"/>
                <w:lang w:eastAsia="ru-RU"/>
              </w:rPr>
              <w:lastRenderedPageBreak/>
              <w:t>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упаковка</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58 000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174 000</w:t>
            </w:r>
          </w:p>
        </w:tc>
      </w:tr>
      <w:tr w:rsidR="00590CA5" w:rsidRPr="00590CA5" w:rsidTr="00590CA5">
        <w:trPr>
          <w:trHeight w:val="663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2</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Калибратор  Раково-эмбриональный антиген(CEA CS) (анализатор e411)</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Набор калибраторов для количественного определения карциноэмбрионального антигена (CEA) в сыворотке и плазме крови иммунохемилюминесцентным методом на анализаторах и модулях иммунохимических cobas e 411. Набор калибраторов CEA CalSet предназначен для калибровки количественного теста Elecsys CEA на иммунохимических анализаторах cobas e411,  CEA CalSet представляет собой буферную/белковую матрицу с добавленным CEA в 2 диапазонах концентраций. CalSet можно использовать со всеми лотами реагента. ▪ CEA Cal1: 2 флакона, каждый содержит 1.0 мл калибратора 1</w:t>
            </w:r>
            <w:r w:rsidRPr="00590CA5">
              <w:rPr>
                <w:rFonts w:ascii="Times New Roman" w:eastAsia="Times New Roman" w:hAnsi="Times New Roman" w:cs="Times New Roman"/>
                <w:color w:val="000000"/>
                <w:sz w:val="20"/>
                <w:szCs w:val="20"/>
                <w:lang w:eastAsia="ru-RU"/>
              </w:rPr>
              <w:br/>
              <w:t>▪ CEA Cal2: 2 флакона, каждый содержит 1.0 мл калибратора 2. Стабильность: в невскрытом виде при 2</w:t>
            </w:r>
            <w:r w:rsidRPr="00590CA5">
              <w:rPr>
                <w:rFonts w:ascii="Times New Roman" w:eastAsia="Times New Roman" w:hAnsi="Times New Roman" w:cs="Times New Roman"/>
                <w:color w:val="000000"/>
                <w:sz w:val="20"/>
                <w:szCs w:val="20"/>
                <w:lang w:eastAsia="ru-RU"/>
              </w:rPr>
              <w:noBreakHyphen/>
              <w:t>8 °C до окончания указанного срока годности, после вскрытия/в аликвотах при 2</w:t>
            </w:r>
            <w:r w:rsidRPr="00590CA5">
              <w:rPr>
                <w:rFonts w:ascii="Times New Roman" w:eastAsia="Times New Roman" w:hAnsi="Times New Roman" w:cs="Times New Roman"/>
                <w:color w:val="000000"/>
                <w:sz w:val="20"/>
                <w:szCs w:val="20"/>
                <w:lang w:eastAsia="ru-RU"/>
              </w:rPr>
              <w:noBreakHyphen/>
              <w:t>8 °C  12 недель, Хранить при 2</w:t>
            </w:r>
            <w:r w:rsidRPr="00590CA5">
              <w:rPr>
                <w:rFonts w:ascii="Times New Roman" w:eastAsia="Times New Roman" w:hAnsi="Times New Roman" w:cs="Times New Roman"/>
                <w:color w:val="000000"/>
                <w:sz w:val="20"/>
                <w:szCs w:val="20"/>
                <w:lang w:eastAsia="ru-RU"/>
              </w:rPr>
              <w:noBreakHyphen/>
              <w:t xml:space="preserve">8 °C.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w:t>
            </w:r>
            <w:r w:rsidRPr="00590CA5">
              <w:rPr>
                <w:rFonts w:ascii="Times New Roman" w:eastAsia="Times New Roman" w:hAnsi="Times New Roman" w:cs="Times New Roman"/>
                <w:color w:val="000000"/>
                <w:sz w:val="20"/>
                <w:szCs w:val="20"/>
                <w:lang w:eastAsia="ru-RU"/>
              </w:rPr>
              <w:lastRenderedPageBreak/>
              <w:t>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упаковка</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21 000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21 000</w:t>
            </w:r>
          </w:p>
        </w:tc>
      </w:tr>
      <w:tr w:rsidR="00590CA5" w:rsidRPr="00590CA5" w:rsidTr="00590CA5">
        <w:trPr>
          <w:trHeight w:val="688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3</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Контроль ПрециКонтроль Онкомаркер (PreciControl Tumormarker) (анализатор e411)</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Контроль ПрециКонтроль Онкомаркер (PreciControl Tumormarker) (анализатор e411) Набор контрольных сывороток для контроля качества определения множества опухолевых маркеров иммунохемилюминесцентным методом на модулях иммунохимических cobas e411. Набор PreciControl Tumor Marker (набор контрольных сывороток) предназначен для контроля качества тестов Elecsys иммунохимическим методом на анализаторах Elecsys и cobas e 411. Набор PreciControl Tumor Marker представляет собой готовую к применению контрольную сыворотку на основе сыворотки крови человека. Концентрации находятся в двух клинически значимых диапазонах. Контроли используются для мониторинга точности и воспроизводимости иммунотестов Elecsys. Стабильность компонентов в растворенной контрольной сыворотке: при -20 °C (± 5 °C)  1 месяц (допускается только однократное замораживание), или при 2</w:t>
            </w:r>
            <w:r w:rsidRPr="00590CA5">
              <w:rPr>
                <w:rFonts w:ascii="Times New Roman" w:eastAsia="Times New Roman" w:hAnsi="Times New Roman" w:cs="Times New Roman"/>
                <w:color w:val="000000"/>
                <w:sz w:val="20"/>
                <w:szCs w:val="20"/>
                <w:lang w:eastAsia="ru-RU"/>
              </w:rPr>
              <w:noBreakHyphen/>
              <w:t>8 °C 2 недели, Хранить при 2</w:t>
            </w:r>
            <w:r w:rsidRPr="00590CA5">
              <w:rPr>
                <w:rFonts w:ascii="Times New Roman" w:eastAsia="Times New Roman" w:hAnsi="Times New Roman" w:cs="Times New Roman"/>
                <w:color w:val="000000"/>
                <w:sz w:val="20"/>
                <w:szCs w:val="20"/>
                <w:lang w:eastAsia="ru-RU"/>
              </w:rPr>
              <w:noBreakHyphen/>
              <w:t xml:space="preserve">8 °C.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w:t>
            </w:r>
            <w:r w:rsidRPr="00590CA5">
              <w:rPr>
                <w:rFonts w:ascii="Times New Roman" w:eastAsia="Times New Roman" w:hAnsi="Times New Roman" w:cs="Times New Roman"/>
                <w:color w:val="000000"/>
                <w:sz w:val="20"/>
                <w:szCs w:val="20"/>
                <w:lang w:eastAsia="ru-RU"/>
              </w:rPr>
              <w:lastRenderedPageBreak/>
              <w:t>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упаковка</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119 350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238 700 </w:t>
            </w:r>
          </w:p>
        </w:tc>
      </w:tr>
      <w:tr w:rsidR="00590CA5" w:rsidRPr="00590CA5" w:rsidTr="00590CA5">
        <w:trPr>
          <w:trHeight w:val="663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4</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Антиген опухолевый 19-9 (CA 19-9) (анализатор e411)</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Антиген опухолевый 19-9 (CA 19-9)100 тестов. Иммунотест для in vitro диагностики. Предназначен для количественного определения CA 19</w:t>
            </w:r>
            <w:r w:rsidRPr="00590CA5">
              <w:rPr>
                <w:rFonts w:ascii="Times New Roman" w:eastAsia="Times New Roman" w:hAnsi="Times New Roman" w:cs="Times New Roman"/>
                <w:color w:val="000000"/>
                <w:sz w:val="20"/>
                <w:szCs w:val="20"/>
                <w:lang w:eastAsia="ru-RU"/>
              </w:rPr>
              <w:noBreakHyphen/>
              <w:t>9 в сыворотке и плазме крови человека. Электрохемилюминесцентный иммунотест "ECLIA" предназначен для использования на иммунохимических анализаторах cobas e411. Измерения углеводного антигена 19</w:t>
            </w:r>
            <w:r w:rsidRPr="00590CA5">
              <w:rPr>
                <w:rFonts w:ascii="Times New Roman" w:eastAsia="Times New Roman" w:hAnsi="Times New Roman" w:cs="Times New Roman"/>
                <w:color w:val="000000"/>
                <w:sz w:val="20"/>
                <w:szCs w:val="20"/>
                <w:lang w:eastAsia="ru-RU"/>
              </w:rPr>
              <w:noBreakHyphen/>
              <w:t>9 (CA 19</w:t>
            </w:r>
            <w:r w:rsidRPr="00590CA5">
              <w:rPr>
                <w:rFonts w:ascii="Times New Roman" w:eastAsia="Times New Roman" w:hAnsi="Times New Roman" w:cs="Times New Roman"/>
                <w:color w:val="000000"/>
                <w:sz w:val="20"/>
                <w:szCs w:val="20"/>
                <w:lang w:eastAsia="ru-RU"/>
              </w:rPr>
              <w:noBreakHyphen/>
              <w:t>9) в сыворотке и плазме</w:t>
            </w:r>
            <w:r w:rsidRPr="00590CA5">
              <w:rPr>
                <w:rFonts w:ascii="Times New Roman" w:eastAsia="Times New Roman" w:hAnsi="Times New Roman" w:cs="Times New Roman"/>
                <w:color w:val="000000"/>
                <w:sz w:val="20"/>
                <w:szCs w:val="20"/>
                <w:lang w:eastAsia="ru-RU"/>
              </w:rPr>
              <w:br/>
              <w:t>крови человека, выполняемые с помощью этого анализа, используются</w:t>
            </w:r>
            <w:r w:rsidRPr="00590CA5">
              <w:rPr>
                <w:rFonts w:ascii="Times New Roman" w:eastAsia="Times New Roman" w:hAnsi="Times New Roman" w:cs="Times New Roman"/>
                <w:color w:val="000000"/>
                <w:sz w:val="20"/>
                <w:szCs w:val="20"/>
                <w:lang w:eastAsia="ru-RU"/>
              </w:rPr>
              <w:br/>
              <w:t>как вспомогательный метод в сочетании с другими процедурами в диагностике, прогнозировании и ведении пациентов с раком поджелудочной железы и другими видами рака желудочно-кишечной локализации. Стабильность: в невскрытом виде при 2</w:t>
            </w:r>
            <w:r w:rsidRPr="00590CA5">
              <w:rPr>
                <w:rFonts w:ascii="Times New Roman" w:eastAsia="Times New Roman" w:hAnsi="Times New Roman" w:cs="Times New Roman"/>
                <w:color w:val="000000"/>
                <w:sz w:val="20"/>
                <w:szCs w:val="20"/>
                <w:lang w:eastAsia="ru-RU"/>
              </w:rPr>
              <w:noBreakHyphen/>
              <w:t>8 °C  до окончания указанного срока годности, после вскрытия при 2</w:t>
            </w:r>
            <w:r w:rsidRPr="00590CA5">
              <w:rPr>
                <w:rFonts w:ascii="Times New Roman" w:eastAsia="Times New Roman" w:hAnsi="Times New Roman" w:cs="Times New Roman"/>
                <w:color w:val="000000"/>
                <w:sz w:val="20"/>
                <w:szCs w:val="20"/>
                <w:lang w:eastAsia="ru-RU"/>
              </w:rPr>
              <w:noBreakHyphen/>
              <w:t>8 °C  8 недель. Хранить при 2</w:t>
            </w:r>
            <w:r w:rsidRPr="00590CA5">
              <w:rPr>
                <w:rFonts w:ascii="Times New Roman" w:eastAsia="Times New Roman" w:hAnsi="Times New Roman" w:cs="Times New Roman"/>
                <w:color w:val="000000"/>
                <w:sz w:val="20"/>
                <w:szCs w:val="20"/>
                <w:lang w:eastAsia="ru-RU"/>
              </w:rPr>
              <w:noBreakHyphen/>
              <w:t xml:space="preserve">8 °C. Не замораживать.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w:t>
            </w:r>
            <w:r w:rsidRPr="00590CA5">
              <w:rPr>
                <w:rFonts w:ascii="Times New Roman" w:eastAsia="Times New Roman" w:hAnsi="Times New Roman" w:cs="Times New Roman"/>
                <w:color w:val="000000"/>
                <w:sz w:val="20"/>
                <w:szCs w:val="20"/>
                <w:lang w:eastAsia="ru-RU"/>
              </w:rPr>
              <w:lastRenderedPageBreak/>
              <w:t>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др.).ъ</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упаковка</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85 250</w:t>
            </w:r>
          </w:p>
        </w:tc>
        <w:tc>
          <w:tcPr>
            <w:tcW w:w="127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255 750</w:t>
            </w:r>
          </w:p>
        </w:tc>
      </w:tr>
      <w:tr w:rsidR="00590CA5" w:rsidRPr="00590CA5" w:rsidTr="00590CA5">
        <w:trPr>
          <w:trHeight w:val="714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5</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Калибратор Антиген опухолевый 19-9 (CA 19-9CS)(анализатор e411)</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Калибратор Антиген опухолевый 19-9 (CA 19-9CS) (анализатор e411) Набор калибраторов для количественного определения CA 19-9 в сыворотке и плазме</w:t>
            </w:r>
            <w:r w:rsidRPr="00590CA5">
              <w:rPr>
                <w:rFonts w:ascii="Times New Roman" w:eastAsia="Times New Roman" w:hAnsi="Times New Roman" w:cs="Times New Roman"/>
                <w:color w:val="000000"/>
                <w:sz w:val="20"/>
                <w:szCs w:val="20"/>
                <w:lang w:eastAsia="ru-RU"/>
              </w:rPr>
              <w:br/>
              <w:t>крови иммунохемилюминесцентным методом на анализаторах и модулях</w:t>
            </w:r>
            <w:r w:rsidRPr="00590CA5">
              <w:rPr>
                <w:rFonts w:ascii="Times New Roman" w:eastAsia="Times New Roman" w:hAnsi="Times New Roman" w:cs="Times New Roman"/>
                <w:color w:val="000000"/>
                <w:sz w:val="20"/>
                <w:szCs w:val="20"/>
                <w:lang w:eastAsia="ru-RU"/>
              </w:rPr>
              <w:br/>
              <w:t>иммунохимических cobas e 411. Набор калибраторов CA 19</w:t>
            </w:r>
            <w:r w:rsidRPr="00590CA5">
              <w:rPr>
                <w:rFonts w:ascii="Times New Roman" w:eastAsia="Times New Roman" w:hAnsi="Times New Roman" w:cs="Times New Roman"/>
                <w:color w:val="000000"/>
                <w:sz w:val="20"/>
                <w:szCs w:val="20"/>
                <w:lang w:eastAsia="ru-RU"/>
              </w:rPr>
              <w:noBreakHyphen/>
              <w:t>9 CalSet. Предназначен для калибровки количественного теста Elecsys CA 19</w:t>
            </w:r>
            <w:r w:rsidRPr="00590CA5">
              <w:rPr>
                <w:rFonts w:ascii="Times New Roman" w:eastAsia="Times New Roman" w:hAnsi="Times New Roman" w:cs="Times New Roman"/>
                <w:color w:val="000000"/>
                <w:sz w:val="20"/>
                <w:szCs w:val="20"/>
                <w:lang w:eastAsia="ru-RU"/>
              </w:rPr>
              <w:noBreakHyphen/>
              <w:t>9 на иммунохимических анализаторах cobas е411. Набор калибраторов CA 19</w:t>
            </w:r>
            <w:r w:rsidRPr="00590CA5">
              <w:rPr>
                <w:rFonts w:ascii="Times New Roman" w:eastAsia="Times New Roman" w:hAnsi="Times New Roman" w:cs="Times New Roman"/>
                <w:color w:val="000000"/>
                <w:sz w:val="20"/>
                <w:szCs w:val="20"/>
                <w:lang w:eastAsia="ru-RU"/>
              </w:rPr>
              <w:noBreakHyphen/>
              <w:t>9 CalSet представляет собой лиофилизированную сыворотку крови человека с добавленным CA 19</w:t>
            </w:r>
            <w:r w:rsidRPr="00590CA5">
              <w:rPr>
                <w:rFonts w:ascii="Times New Roman" w:eastAsia="Times New Roman" w:hAnsi="Times New Roman" w:cs="Times New Roman"/>
                <w:color w:val="000000"/>
                <w:sz w:val="20"/>
                <w:szCs w:val="20"/>
                <w:lang w:eastAsia="ru-RU"/>
              </w:rPr>
              <w:noBreakHyphen/>
              <w:t>9 человека в 2 диапазонах концентраций. Реагенты — рабочие растворы</w:t>
            </w:r>
            <w:r w:rsidRPr="00590CA5">
              <w:rPr>
                <w:rFonts w:ascii="Times New Roman" w:eastAsia="Times New Roman" w:hAnsi="Times New Roman" w:cs="Times New Roman"/>
                <w:color w:val="000000"/>
                <w:sz w:val="20"/>
                <w:szCs w:val="20"/>
                <w:lang w:eastAsia="ru-RU"/>
              </w:rPr>
              <w:br/>
              <w:t>▪ CA19</w:t>
            </w:r>
            <w:r w:rsidRPr="00590CA5">
              <w:rPr>
                <w:rFonts w:ascii="Times New Roman" w:eastAsia="Times New Roman" w:hAnsi="Times New Roman" w:cs="Times New Roman"/>
                <w:color w:val="000000"/>
                <w:sz w:val="20"/>
                <w:szCs w:val="20"/>
                <w:lang w:eastAsia="ru-RU"/>
              </w:rPr>
              <w:noBreakHyphen/>
              <w:t>9 Cal1: 2 флакона, каждый для 1.0 мл калибратора 1</w:t>
            </w:r>
            <w:r w:rsidRPr="00590CA5">
              <w:rPr>
                <w:rFonts w:ascii="Times New Roman" w:eastAsia="Times New Roman" w:hAnsi="Times New Roman" w:cs="Times New Roman"/>
                <w:color w:val="000000"/>
                <w:sz w:val="20"/>
                <w:szCs w:val="20"/>
                <w:lang w:eastAsia="ru-RU"/>
              </w:rPr>
              <w:br/>
              <w:t>▪ CA19</w:t>
            </w:r>
            <w:r w:rsidRPr="00590CA5">
              <w:rPr>
                <w:rFonts w:ascii="Times New Roman" w:eastAsia="Times New Roman" w:hAnsi="Times New Roman" w:cs="Times New Roman"/>
                <w:color w:val="000000"/>
                <w:sz w:val="20"/>
                <w:szCs w:val="20"/>
                <w:lang w:eastAsia="ru-RU"/>
              </w:rPr>
              <w:noBreakHyphen/>
              <w:t>9 Cal2: 2 флакона, каждый для 1.0 мл калибратора 2.  Стабильность растворенных калибраторов: при –20 °C (± 5 °C) 2 месяца (допускается только</w:t>
            </w:r>
            <w:r w:rsidRPr="00590CA5">
              <w:rPr>
                <w:rFonts w:ascii="Times New Roman" w:eastAsia="Times New Roman" w:hAnsi="Times New Roman" w:cs="Times New Roman"/>
                <w:color w:val="000000"/>
                <w:sz w:val="20"/>
                <w:szCs w:val="20"/>
                <w:lang w:eastAsia="ru-RU"/>
              </w:rPr>
              <w:br/>
              <w:t>однократное замораживание), при 2</w:t>
            </w:r>
            <w:r w:rsidRPr="00590CA5">
              <w:rPr>
                <w:rFonts w:ascii="Times New Roman" w:eastAsia="Times New Roman" w:hAnsi="Times New Roman" w:cs="Times New Roman"/>
                <w:color w:val="000000"/>
                <w:sz w:val="20"/>
                <w:szCs w:val="20"/>
                <w:lang w:eastAsia="ru-RU"/>
              </w:rPr>
              <w:noBreakHyphen/>
              <w:t>8 °C 4 недели, на борту анализатора</w:t>
            </w:r>
            <w:r w:rsidRPr="00590CA5">
              <w:rPr>
                <w:rFonts w:ascii="Times New Roman" w:eastAsia="Times New Roman" w:hAnsi="Times New Roman" w:cs="Times New Roman"/>
                <w:color w:val="000000"/>
                <w:sz w:val="20"/>
                <w:szCs w:val="20"/>
                <w:lang w:eastAsia="ru-RU"/>
              </w:rPr>
              <w:br/>
              <w:t>cobas e 411 при 20</w:t>
            </w:r>
            <w:r w:rsidRPr="00590CA5">
              <w:rPr>
                <w:rFonts w:ascii="Times New Roman" w:eastAsia="Times New Roman" w:hAnsi="Times New Roman" w:cs="Times New Roman"/>
                <w:color w:val="000000"/>
                <w:sz w:val="20"/>
                <w:szCs w:val="20"/>
                <w:lang w:eastAsia="ru-RU"/>
              </w:rPr>
              <w:noBreakHyphen/>
              <w:t xml:space="preserve">25 °C до 5 часов.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w:t>
            </w:r>
            <w:r w:rsidRPr="00590CA5">
              <w:rPr>
                <w:rFonts w:ascii="Times New Roman" w:eastAsia="Times New Roman" w:hAnsi="Times New Roman" w:cs="Times New Roman"/>
                <w:color w:val="000000"/>
                <w:sz w:val="20"/>
                <w:szCs w:val="20"/>
                <w:lang w:eastAsia="ru-RU"/>
              </w:rPr>
              <w:lastRenderedPageBreak/>
              <w:t>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упаковка</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34 100</w:t>
            </w:r>
          </w:p>
        </w:tc>
        <w:tc>
          <w:tcPr>
            <w:tcW w:w="127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34 100</w:t>
            </w:r>
          </w:p>
        </w:tc>
      </w:tr>
      <w:tr w:rsidR="00590CA5" w:rsidRPr="00590CA5" w:rsidTr="00590CA5">
        <w:trPr>
          <w:trHeight w:val="747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6</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Иммуноглобулин А IGA (Immunoglobulin A) (анализатор cobas integra)</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Иммуноглобулин А IGA (Immunoglobulin A) (анализатор cobas integra)In vitro тест для количественного иммунологического определения иммуноглобулина А человека в сыворотке крови и плазме крови на системах COBAS INTEGRA. В дополнение к стандартному применению (тест IGA, ID теста 0</w:t>
            </w:r>
            <w:r w:rsidRPr="00590CA5">
              <w:rPr>
                <w:rFonts w:ascii="Times New Roman" w:eastAsia="Times New Roman" w:hAnsi="Times New Roman" w:cs="Times New Roman"/>
                <w:color w:val="000000"/>
                <w:sz w:val="20"/>
                <w:szCs w:val="20"/>
                <w:lang w:eastAsia="ru-RU"/>
              </w:rPr>
              <w:noBreakHyphen/>
              <w:t>075) для количественного определения низких концентраций IgА, например, в образцах, полученных у детей, быларазработана тест-система повышенной чувствительности.Иммуноглобулины защищают организм человека от проникновения в него микроорганизмов и чужеродных агентов. Иммуноглобулины содержат антиген-связывающую часть (Fab-фрагмент (fragment antigen binding - антиген-связывающий фрагмент)) и Fc-фрагмент (fragment</w:t>
            </w:r>
            <w:r w:rsidRPr="00590CA5">
              <w:rPr>
                <w:rFonts w:ascii="Times New Roman" w:eastAsia="Times New Roman" w:hAnsi="Times New Roman" w:cs="Times New Roman"/>
                <w:color w:val="000000"/>
                <w:sz w:val="20"/>
                <w:szCs w:val="20"/>
                <w:lang w:eastAsia="ru-RU"/>
              </w:rPr>
              <w:br/>
              <w:t>crystallizable - фрагмент, способный к кристаллизации), последний из</w:t>
            </w:r>
            <w:r w:rsidRPr="00590CA5">
              <w:rPr>
                <w:rFonts w:ascii="Times New Roman" w:eastAsia="Times New Roman" w:hAnsi="Times New Roman" w:cs="Times New Roman"/>
                <w:color w:val="000000"/>
                <w:sz w:val="20"/>
                <w:szCs w:val="20"/>
                <w:lang w:eastAsia="ru-RU"/>
              </w:rPr>
              <w:br/>
              <w:t>которых может взаимодействовать с клетками иммунной системы и</w:t>
            </w:r>
            <w:r w:rsidRPr="00590CA5">
              <w:rPr>
                <w:rFonts w:ascii="Times New Roman" w:eastAsia="Times New Roman" w:hAnsi="Times New Roman" w:cs="Times New Roman"/>
                <w:color w:val="000000"/>
                <w:sz w:val="20"/>
                <w:szCs w:val="20"/>
                <w:lang w:eastAsia="ru-RU"/>
              </w:rPr>
              <w:br/>
              <w:t>факторами комплемента.  Срок хранения при 2</w:t>
            </w:r>
            <w:r w:rsidRPr="00590CA5">
              <w:rPr>
                <w:rFonts w:ascii="Times New Roman" w:eastAsia="Times New Roman" w:hAnsi="Times New Roman" w:cs="Times New Roman"/>
                <w:color w:val="000000"/>
                <w:sz w:val="20"/>
                <w:szCs w:val="20"/>
                <w:lang w:eastAsia="ru-RU"/>
              </w:rPr>
              <w:noBreakHyphen/>
              <w:t>8 °C, При использовании на борту при 10</w:t>
            </w:r>
            <w:r w:rsidRPr="00590CA5">
              <w:rPr>
                <w:rFonts w:ascii="Times New Roman" w:eastAsia="Times New Roman" w:hAnsi="Times New Roman" w:cs="Times New Roman"/>
                <w:color w:val="000000"/>
                <w:sz w:val="20"/>
                <w:szCs w:val="20"/>
                <w:lang w:eastAsia="ru-RU"/>
              </w:rPr>
              <w:noBreakHyphen/>
              <w:t xml:space="preserve">15 °C 12 недель. Стабильность ; 8 месяцев при 15-25 °C,  8 месяцев при 2-8 °C.  Товар предварительно согласовать с Заказчиком. Наконечники должены быть новым, ранее не использованным. Поставщик обязуется предоставить </w:t>
            </w:r>
            <w:r w:rsidRPr="00590CA5">
              <w:rPr>
                <w:rFonts w:ascii="Times New Roman" w:eastAsia="Times New Roman" w:hAnsi="Times New Roman" w:cs="Times New Roman"/>
                <w:color w:val="000000"/>
                <w:sz w:val="20"/>
                <w:szCs w:val="20"/>
                <w:lang w:eastAsia="ru-RU"/>
              </w:rPr>
              <w:lastRenderedPageBreak/>
              <w:t>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упаковка</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67 340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202 020</w:t>
            </w:r>
          </w:p>
        </w:tc>
      </w:tr>
      <w:tr w:rsidR="00590CA5" w:rsidRPr="00590CA5" w:rsidTr="00590CA5">
        <w:trPr>
          <w:trHeight w:val="637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7</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val="en-US" w:eastAsia="ru-RU"/>
              </w:rPr>
            </w:pPr>
            <w:r w:rsidRPr="00590CA5">
              <w:rPr>
                <w:rFonts w:ascii="Times New Roman" w:eastAsia="Times New Roman" w:hAnsi="Times New Roman" w:cs="Times New Roman"/>
                <w:color w:val="000000"/>
                <w:sz w:val="24"/>
                <w:szCs w:val="24"/>
                <w:lang w:val="en-US" w:eastAsia="ru-RU"/>
              </w:rPr>
              <w:t>Serumproteins T- Standard  (5</w:t>
            </w:r>
            <w:r w:rsidRPr="00590CA5">
              <w:rPr>
                <w:rFonts w:ascii="Times New Roman" w:eastAsia="Times New Roman" w:hAnsi="Times New Roman" w:cs="Times New Roman"/>
                <w:color w:val="000000"/>
                <w:sz w:val="24"/>
                <w:szCs w:val="24"/>
                <w:lang w:eastAsia="ru-RU"/>
              </w:rPr>
              <w:t>х</w:t>
            </w:r>
            <w:r w:rsidRPr="00590CA5">
              <w:rPr>
                <w:rFonts w:ascii="Times New Roman" w:eastAsia="Times New Roman" w:hAnsi="Times New Roman" w:cs="Times New Roman"/>
                <w:color w:val="000000"/>
                <w:sz w:val="24"/>
                <w:szCs w:val="24"/>
                <w:lang w:val="en-US" w:eastAsia="ru-RU"/>
              </w:rPr>
              <w:t xml:space="preserve">0,5 </w:t>
            </w:r>
            <w:r w:rsidRPr="00590CA5">
              <w:rPr>
                <w:rFonts w:ascii="Times New Roman" w:eastAsia="Times New Roman" w:hAnsi="Times New Roman" w:cs="Times New Roman"/>
                <w:color w:val="000000"/>
                <w:sz w:val="24"/>
                <w:szCs w:val="24"/>
                <w:lang w:eastAsia="ru-RU"/>
              </w:rPr>
              <w:t>мл</w:t>
            </w:r>
            <w:r w:rsidRPr="00590CA5">
              <w:rPr>
                <w:rFonts w:ascii="Times New Roman" w:eastAsia="Times New Roman" w:hAnsi="Times New Roman" w:cs="Times New Roman"/>
                <w:color w:val="000000"/>
                <w:sz w:val="24"/>
                <w:szCs w:val="24"/>
                <w:lang w:val="en-US" w:eastAsia="ru-RU"/>
              </w:rPr>
              <w:t>) (</w:t>
            </w:r>
            <w:r w:rsidRPr="00590CA5">
              <w:rPr>
                <w:rFonts w:ascii="Times New Roman" w:eastAsia="Times New Roman" w:hAnsi="Times New Roman" w:cs="Times New Roman"/>
                <w:color w:val="000000"/>
                <w:sz w:val="24"/>
                <w:szCs w:val="24"/>
                <w:lang w:eastAsia="ru-RU"/>
              </w:rPr>
              <w:t>анализатор</w:t>
            </w:r>
            <w:r w:rsidRPr="00590CA5">
              <w:rPr>
                <w:rFonts w:ascii="Times New Roman" w:eastAsia="Times New Roman" w:hAnsi="Times New Roman" w:cs="Times New Roman"/>
                <w:color w:val="000000"/>
                <w:sz w:val="24"/>
                <w:szCs w:val="24"/>
                <w:lang w:val="en-US" w:eastAsia="ru-RU"/>
              </w:rPr>
              <w:t xml:space="preserve"> cobas integra)</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val="en-US" w:eastAsia="ru-RU"/>
              </w:rPr>
              <w:t>Serumproteins T- Standard  (5</w:t>
            </w:r>
            <w:r w:rsidRPr="00590CA5">
              <w:rPr>
                <w:rFonts w:ascii="Times New Roman" w:eastAsia="Times New Roman" w:hAnsi="Times New Roman" w:cs="Times New Roman"/>
                <w:color w:val="000000"/>
                <w:sz w:val="20"/>
                <w:szCs w:val="20"/>
                <w:lang w:eastAsia="ru-RU"/>
              </w:rPr>
              <w:t>х</w:t>
            </w:r>
            <w:r w:rsidRPr="00590CA5">
              <w:rPr>
                <w:rFonts w:ascii="Times New Roman" w:eastAsia="Times New Roman" w:hAnsi="Times New Roman" w:cs="Times New Roman"/>
                <w:color w:val="000000"/>
                <w:sz w:val="20"/>
                <w:szCs w:val="20"/>
                <w:lang w:val="en-US" w:eastAsia="ru-RU"/>
              </w:rPr>
              <w:t xml:space="preserve">0,5 </w:t>
            </w:r>
            <w:r w:rsidRPr="00590CA5">
              <w:rPr>
                <w:rFonts w:ascii="Times New Roman" w:eastAsia="Times New Roman" w:hAnsi="Times New Roman" w:cs="Times New Roman"/>
                <w:color w:val="000000"/>
                <w:sz w:val="20"/>
                <w:szCs w:val="20"/>
                <w:lang w:eastAsia="ru-RU"/>
              </w:rPr>
              <w:t>мл</w:t>
            </w:r>
            <w:r w:rsidRPr="00590CA5">
              <w:rPr>
                <w:rFonts w:ascii="Times New Roman" w:eastAsia="Times New Roman" w:hAnsi="Times New Roman" w:cs="Times New Roman"/>
                <w:color w:val="000000"/>
                <w:sz w:val="20"/>
                <w:szCs w:val="20"/>
                <w:lang w:val="en-US" w:eastAsia="ru-RU"/>
              </w:rPr>
              <w:t>) (</w:t>
            </w:r>
            <w:r w:rsidRPr="00590CA5">
              <w:rPr>
                <w:rFonts w:ascii="Times New Roman" w:eastAsia="Times New Roman" w:hAnsi="Times New Roman" w:cs="Times New Roman"/>
                <w:color w:val="000000"/>
                <w:sz w:val="20"/>
                <w:szCs w:val="20"/>
                <w:lang w:eastAsia="ru-RU"/>
              </w:rPr>
              <w:t>анализатор</w:t>
            </w:r>
            <w:r w:rsidRPr="00590CA5">
              <w:rPr>
                <w:rFonts w:ascii="Times New Roman" w:eastAsia="Times New Roman" w:hAnsi="Times New Roman" w:cs="Times New Roman"/>
                <w:color w:val="000000"/>
                <w:sz w:val="20"/>
                <w:szCs w:val="20"/>
                <w:lang w:val="en-US" w:eastAsia="ru-RU"/>
              </w:rPr>
              <w:t xml:space="preserve"> cobas integra) Serum proteins T Standard </w:t>
            </w:r>
            <w:r w:rsidRPr="00590CA5">
              <w:rPr>
                <w:rFonts w:ascii="Times New Roman" w:eastAsia="Times New Roman" w:hAnsi="Times New Roman" w:cs="Times New Roman"/>
                <w:color w:val="000000"/>
                <w:sz w:val="20"/>
                <w:szCs w:val="20"/>
                <w:lang w:eastAsia="ru-RU"/>
              </w:rPr>
              <w:t>предназначен</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для</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использования</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в</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ходе</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применения</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количественных</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методов</w:t>
            </w:r>
            <w:r w:rsidRPr="00590CA5">
              <w:rPr>
                <w:rFonts w:ascii="Times New Roman" w:eastAsia="Times New Roman" w:hAnsi="Times New Roman" w:cs="Times New Roman"/>
                <w:color w:val="000000"/>
                <w:sz w:val="20"/>
                <w:szCs w:val="20"/>
                <w:lang w:val="en-US" w:eastAsia="ru-RU"/>
              </w:rPr>
              <w:t xml:space="preserve"> Roche </w:t>
            </w:r>
            <w:r w:rsidRPr="00590CA5">
              <w:rPr>
                <w:rFonts w:ascii="Times New Roman" w:eastAsia="Times New Roman" w:hAnsi="Times New Roman" w:cs="Times New Roman"/>
                <w:color w:val="000000"/>
                <w:sz w:val="20"/>
                <w:szCs w:val="20"/>
                <w:lang w:eastAsia="ru-RU"/>
              </w:rPr>
              <w:t>при</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работе</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с</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химическими</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системами</w:t>
            </w:r>
            <w:r w:rsidRPr="00590CA5">
              <w:rPr>
                <w:rFonts w:ascii="Times New Roman" w:eastAsia="Times New Roman" w:hAnsi="Times New Roman" w:cs="Times New Roman"/>
                <w:color w:val="000000"/>
                <w:sz w:val="20"/>
                <w:szCs w:val="20"/>
                <w:lang w:val="en-US" w:eastAsia="ru-RU"/>
              </w:rPr>
              <w:t xml:space="preserve"> COBAS </w:t>
            </w:r>
            <w:r w:rsidRPr="00590CA5">
              <w:rPr>
                <w:rFonts w:ascii="Times New Roman" w:eastAsia="Times New Roman" w:hAnsi="Times New Roman" w:cs="Times New Roman"/>
                <w:color w:val="000000"/>
                <w:sz w:val="20"/>
                <w:szCs w:val="20"/>
                <w:lang w:eastAsia="ru-RU"/>
              </w:rPr>
              <w:t>е</w:t>
            </w:r>
            <w:r w:rsidRPr="00590CA5">
              <w:rPr>
                <w:rFonts w:ascii="Times New Roman" w:eastAsia="Times New Roman" w:hAnsi="Times New Roman" w:cs="Times New Roman"/>
                <w:color w:val="000000"/>
                <w:sz w:val="20"/>
                <w:szCs w:val="20"/>
                <w:lang w:val="en-US" w:eastAsia="ru-RU"/>
              </w:rPr>
              <w:t xml:space="preserve">411. </w:t>
            </w:r>
            <w:r w:rsidRPr="00590CA5">
              <w:rPr>
                <w:rFonts w:ascii="Times New Roman" w:eastAsia="Times New Roman" w:hAnsi="Times New Roman" w:cs="Times New Roman"/>
                <w:color w:val="000000"/>
                <w:sz w:val="20"/>
                <w:szCs w:val="20"/>
                <w:lang w:eastAsia="ru-RU"/>
              </w:rPr>
              <w:t>Serum proteins T Standard представляет собой жидкий, готовый к применению калибратор, основанный на сыворотке крови человека. Концентрации компонентов калибратора были скорректированы с целью осуществления оптимальной калибровки с использованием анализаторов для клинической химии Roche. Стабильность: до вскрытия упаковки: до конца срока годности при 2</w:t>
            </w:r>
            <w:r w:rsidRPr="00590CA5">
              <w:rPr>
                <w:rFonts w:ascii="Times New Roman" w:eastAsia="Times New Roman" w:hAnsi="Times New Roman" w:cs="Times New Roman"/>
                <w:color w:val="000000"/>
                <w:sz w:val="20"/>
                <w:szCs w:val="20"/>
                <w:lang w:eastAsia="ru-RU"/>
              </w:rPr>
              <w:noBreakHyphen/>
              <w:t>8 °C. После вскрытия: На протяжении 2 недель хранения при температуре 2</w:t>
            </w:r>
            <w:r w:rsidRPr="00590CA5">
              <w:rPr>
                <w:rFonts w:ascii="Times New Roman" w:eastAsia="Times New Roman" w:hAnsi="Times New Roman" w:cs="Times New Roman"/>
                <w:color w:val="000000"/>
                <w:sz w:val="20"/>
                <w:szCs w:val="20"/>
                <w:lang w:eastAsia="ru-RU"/>
              </w:rPr>
              <w:noBreakHyphen/>
              <w:t xml:space="preserve">8 °C, при условии что растворение калибратора происходит без их загрязнения микробами, т.е. посредством их переливания в другую емкость.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w:t>
            </w:r>
            <w:r w:rsidRPr="00590CA5">
              <w:rPr>
                <w:rFonts w:ascii="Times New Roman" w:eastAsia="Times New Roman" w:hAnsi="Times New Roman" w:cs="Times New Roman"/>
                <w:color w:val="000000"/>
                <w:sz w:val="20"/>
                <w:szCs w:val="20"/>
                <w:lang w:eastAsia="ru-RU"/>
              </w:rPr>
              <w:lastRenderedPageBreak/>
              <w:t>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упаковка</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85 250</w:t>
            </w:r>
          </w:p>
        </w:tc>
        <w:tc>
          <w:tcPr>
            <w:tcW w:w="127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85 250</w:t>
            </w:r>
          </w:p>
        </w:tc>
      </w:tr>
      <w:tr w:rsidR="00590CA5" w:rsidRPr="00590CA5" w:rsidTr="00590CA5">
        <w:trPr>
          <w:trHeight w:val="715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8</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val="en-US" w:eastAsia="ru-RU"/>
              </w:rPr>
            </w:pPr>
            <w:r w:rsidRPr="00590CA5">
              <w:rPr>
                <w:rFonts w:ascii="Times New Roman" w:eastAsia="Times New Roman" w:hAnsi="Times New Roman" w:cs="Times New Roman"/>
                <w:color w:val="000000"/>
                <w:sz w:val="24"/>
                <w:szCs w:val="24"/>
                <w:lang w:eastAsia="ru-RU"/>
              </w:rPr>
              <w:t>Контроль</w:t>
            </w:r>
            <w:r w:rsidRPr="00590CA5">
              <w:rPr>
                <w:rFonts w:ascii="Times New Roman" w:eastAsia="Times New Roman" w:hAnsi="Times New Roman" w:cs="Times New Roman"/>
                <w:color w:val="000000"/>
                <w:sz w:val="24"/>
                <w:szCs w:val="24"/>
                <w:lang w:val="en-US" w:eastAsia="ru-RU"/>
              </w:rPr>
              <w:t xml:space="preserve"> Precipath PUC, (</w:t>
            </w:r>
            <w:r w:rsidRPr="00590CA5">
              <w:rPr>
                <w:rFonts w:ascii="Times New Roman" w:eastAsia="Times New Roman" w:hAnsi="Times New Roman" w:cs="Times New Roman"/>
                <w:color w:val="000000"/>
                <w:sz w:val="24"/>
                <w:szCs w:val="24"/>
                <w:lang w:eastAsia="ru-RU"/>
              </w:rPr>
              <w:t>анализатор</w:t>
            </w:r>
            <w:r w:rsidRPr="00590CA5">
              <w:rPr>
                <w:rFonts w:ascii="Times New Roman" w:eastAsia="Times New Roman" w:hAnsi="Times New Roman" w:cs="Times New Roman"/>
                <w:color w:val="000000"/>
                <w:sz w:val="24"/>
                <w:szCs w:val="24"/>
                <w:lang w:val="en-US" w:eastAsia="ru-RU"/>
              </w:rPr>
              <w:t xml:space="preserve"> cobas integra)</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Контроль Precipath PUC, (анализатор cobas integra) Набор контрольных материалов для контроля качества определения множественных аналитов клинической химии на анализаторах и модулях биохимических  cobas Integra. Набор контрольных материалов Precipath PUC (Proteins in Urine/CSF, белки в моче/СМЖ) предназначен для проведения процедур контроля качества путем мониторинга точности и прецизионности количественных методов, как определено в паспортах значений. Precipath PUC представляет собой жидкий, готовый к применению</w:t>
            </w:r>
            <w:r w:rsidRPr="00590CA5">
              <w:rPr>
                <w:rFonts w:ascii="Times New Roman" w:eastAsia="Times New Roman" w:hAnsi="Times New Roman" w:cs="Times New Roman"/>
                <w:color w:val="000000"/>
                <w:sz w:val="20"/>
                <w:szCs w:val="20"/>
                <w:lang w:eastAsia="ru-RU"/>
              </w:rPr>
              <w:br/>
              <w:t>контрольный материал на основе забуференного водного раствора. Заданные концентрации компонентов контрольного материала находятся в диапазоне патологических значений. Стабильность: В невскрытом виде: до окончания указанного срока годности при 2</w:t>
            </w:r>
            <w:r w:rsidRPr="00590CA5">
              <w:rPr>
                <w:rFonts w:ascii="Times New Roman" w:eastAsia="Times New Roman" w:hAnsi="Times New Roman" w:cs="Times New Roman"/>
                <w:color w:val="000000"/>
                <w:sz w:val="20"/>
                <w:szCs w:val="20"/>
                <w:lang w:eastAsia="ru-RU"/>
              </w:rPr>
              <w:noBreakHyphen/>
              <w:t>8 °C, После вскрытия: 4 недели при 2</w:t>
            </w:r>
            <w:r w:rsidRPr="00590CA5">
              <w:rPr>
                <w:rFonts w:ascii="Times New Roman" w:eastAsia="Times New Roman" w:hAnsi="Times New Roman" w:cs="Times New Roman"/>
                <w:color w:val="000000"/>
                <w:sz w:val="20"/>
                <w:szCs w:val="20"/>
                <w:lang w:eastAsia="ru-RU"/>
              </w:rPr>
              <w:noBreakHyphen/>
              <w:t xml:space="preserve">8 °C, при условии, что дозирование контрольного материала происходит без микробной контаминации, например путем переливания в другую емкость.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w:t>
            </w:r>
            <w:r w:rsidRPr="00590CA5">
              <w:rPr>
                <w:rFonts w:ascii="Times New Roman" w:eastAsia="Times New Roman" w:hAnsi="Times New Roman" w:cs="Times New Roman"/>
                <w:color w:val="000000"/>
                <w:sz w:val="20"/>
                <w:szCs w:val="20"/>
                <w:lang w:eastAsia="ru-RU"/>
              </w:rPr>
              <w:lastRenderedPageBreak/>
              <w:t>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упаковка</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76 725</w:t>
            </w:r>
          </w:p>
        </w:tc>
        <w:tc>
          <w:tcPr>
            <w:tcW w:w="127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76 725</w:t>
            </w:r>
          </w:p>
        </w:tc>
      </w:tr>
      <w:tr w:rsidR="00590CA5" w:rsidRPr="00590CA5" w:rsidTr="00590CA5">
        <w:trPr>
          <w:trHeight w:val="663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9</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C-реактивный белок, 3 поколение на анализаторе cobas e402</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C-реактивный белок, 3 поколение на анализаторе cobas e402 Иммунотурбидиметрический тест для диагностики in vitro для количественного определения C-реактивного белка (СРБ) в сыворотке и плазме крови человека на системах cobas. Определения показателей СРБ в сыворотке и плазме крови человека, проводимые с помощью этого теста, используются для диагностики,</w:t>
            </w:r>
            <w:r w:rsidRPr="00590CA5">
              <w:rPr>
                <w:rFonts w:ascii="Times New Roman" w:eastAsia="Times New Roman" w:hAnsi="Times New Roman" w:cs="Times New Roman"/>
                <w:color w:val="000000"/>
                <w:sz w:val="20"/>
                <w:szCs w:val="20"/>
                <w:lang w:eastAsia="ru-RU"/>
              </w:rPr>
              <w:br/>
              <w:t>мониторинга, прогнозирования и ведения предполагаемых воспалительных заболеваний и связанных с ними заболеваний, острых инфекций и повреждений тканей. C</w:t>
            </w:r>
            <w:r w:rsidRPr="00590CA5">
              <w:rPr>
                <w:rFonts w:ascii="Times New Roman" w:eastAsia="Times New Roman" w:hAnsi="Times New Roman" w:cs="Times New Roman"/>
                <w:color w:val="000000"/>
                <w:sz w:val="20"/>
                <w:szCs w:val="20"/>
                <w:lang w:eastAsia="ru-RU"/>
              </w:rPr>
              <w:noBreakHyphen/>
              <w:t>реактивный белок — это классический белок острой фазы воспалительных реакций. Срок годности при температуре 2–8 °C до конца срока. Срок хранения вскрытого реагента в \охлаждаемом отделении для реагентов</w:t>
            </w:r>
            <w:r w:rsidRPr="00590CA5">
              <w:rPr>
                <w:rFonts w:ascii="Times New Roman" w:eastAsia="Times New Roman" w:hAnsi="Times New Roman" w:cs="Times New Roman"/>
                <w:color w:val="000000"/>
                <w:sz w:val="20"/>
                <w:szCs w:val="20"/>
                <w:lang w:eastAsia="ru-RU"/>
              </w:rPr>
              <w:br/>
              <w:t xml:space="preserve">на борту анализатора: 12 недель.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w:t>
            </w:r>
            <w:r w:rsidRPr="00590CA5">
              <w:rPr>
                <w:rFonts w:ascii="Times New Roman" w:eastAsia="Times New Roman" w:hAnsi="Times New Roman" w:cs="Times New Roman"/>
                <w:color w:val="000000"/>
                <w:sz w:val="20"/>
                <w:szCs w:val="20"/>
                <w:lang w:eastAsia="ru-RU"/>
              </w:rPr>
              <w:lastRenderedPageBreak/>
              <w:t>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упаковка</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15</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65 650,00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984 750</w:t>
            </w:r>
          </w:p>
        </w:tc>
      </w:tr>
      <w:tr w:rsidR="00590CA5" w:rsidRPr="00590CA5" w:rsidTr="00590CA5">
        <w:trPr>
          <w:trHeight w:val="210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10</w:t>
            </w:r>
          </w:p>
        </w:tc>
        <w:tc>
          <w:tcPr>
            <w:tcW w:w="1905" w:type="dxa"/>
            <w:hideMark/>
          </w:tcPr>
          <w:p w:rsidR="00590CA5" w:rsidRPr="00590CA5" w:rsidRDefault="00590CA5" w:rsidP="00590CA5">
            <w:pPr>
              <w:spacing w:after="0" w:line="240" w:lineRule="auto"/>
              <w:rPr>
                <w:rFonts w:ascii="Times New Roman" w:eastAsia="Times New Roman" w:hAnsi="Times New Roman" w:cs="Times New Roman"/>
                <w:sz w:val="24"/>
                <w:szCs w:val="24"/>
                <w:lang w:eastAsia="ru-RU"/>
              </w:rPr>
            </w:pPr>
            <w:r w:rsidRPr="00590CA5">
              <w:rPr>
                <w:rFonts w:ascii="Times New Roman" w:eastAsia="Times New Roman" w:hAnsi="Times New Roman" w:cs="Times New Roman"/>
                <w:sz w:val="24"/>
                <w:szCs w:val="24"/>
                <w:lang w:eastAsia="ru-RU"/>
              </w:rPr>
              <w:t>Фосфор (Phosphate Inorganic) 750тестов</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t>Тест In vitro для количественного определения фосфора в сыворотке, плазме и моче человека на cobas c. Срок хранения анализатора на борту и в холодильнике: 26 недель. Стабильность в сыворотке/плазме: от 13 до 24 часов при температуре 15-25°C 4 дня при температуре 2-8°C 1 год при температуре (-15)-(- 25) °C. Стабильность в моче: 6 месяцев при температуре 2-8°C (при подкислении)</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упаковка</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sz w:val="24"/>
                <w:szCs w:val="24"/>
                <w:lang w:eastAsia="ru-RU"/>
              </w:rPr>
            </w:pPr>
            <w:r w:rsidRPr="00590CA5">
              <w:rPr>
                <w:rFonts w:ascii="Times New Roman" w:eastAsia="Times New Roman" w:hAnsi="Times New Roman" w:cs="Times New Roman"/>
                <w:sz w:val="24"/>
                <w:szCs w:val="24"/>
                <w:lang w:eastAsia="ru-RU"/>
              </w:rPr>
              <w:t>16 500,00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sz w:val="24"/>
                <w:szCs w:val="24"/>
                <w:lang w:eastAsia="ru-RU"/>
              </w:rPr>
            </w:pPr>
            <w:r w:rsidRPr="00590CA5">
              <w:rPr>
                <w:rFonts w:ascii="Times New Roman" w:eastAsia="Times New Roman" w:hAnsi="Times New Roman" w:cs="Times New Roman"/>
                <w:sz w:val="24"/>
                <w:szCs w:val="24"/>
                <w:lang w:eastAsia="ru-RU"/>
              </w:rPr>
              <w:t>16 500,00</w:t>
            </w:r>
          </w:p>
        </w:tc>
      </w:tr>
      <w:tr w:rsidR="00590CA5" w:rsidRPr="00590CA5" w:rsidTr="00590CA5">
        <w:trPr>
          <w:trHeight w:val="241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t>11</w:t>
            </w:r>
          </w:p>
        </w:tc>
        <w:tc>
          <w:tcPr>
            <w:tcW w:w="1905" w:type="dxa"/>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t>ИФА-набор для определения кальпротектина в кале</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t>Набор реагентов для количественного определения концентрации кальпротектина на 96 определений, для работы с образцами кала для диагностики неспецифического язвенного колита. Оригинальное название: Calprotectin ELISA. Набор содержит шесть уровней калибраторов (0, 15, 60, 240, 960 и 2100 мкг/г) по 1 мл каждого, а также контроли высокого и низкого уровней по 1 мл каждого. Контроли и калибраторы готовы к использованию. Нижний предел обнаружения теста составляет 1,9 мкг/г.</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набор</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245 000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245 000</w:t>
            </w:r>
          </w:p>
        </w:tc>
      </w:tr>
      <w:tr w:rsidR="00590CA5" w:rsidRPr="00590CA5" w:rsidTr="00590CA5">
        <w:trPr>
          <w:trHeight w:val="513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12</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Амилаза AMYL (Amylase)</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Амилаза AMYL (Amylase), Тест для in vitro диагностики. Предназначен для количественного определения каталитической активности α</w:t>
            </w:r>
            <w:r w:rsidRPr="00590CA5">
              <w:rPr>
                <w:rFonts w:ascii="Times New Roman" w:eastAsia="Times New Roman" w:hAnsi="Times New Roman" w:cs="Times New Roman"/>
                <w:color w:val="000000"/>
                <w:sz w:val="20"/>
                <w:szCs w:val="20"/>
                <w:lang w:eastAsia="ru-RU"/>
              </w:rPr>
              <w:noBreakHyphen/>
              <w:t>амилазы (1,4</w:t>
            </w:r>
            <w:r w:rsidRPr="00590CA5">
              <w:rPr>
                <w:rFonts w:ascii="Times New Roman" w:eastAsia="Times New Roman" w:hAnsi="Times New Roman" w:cs="Times New Roman"/>
                <w:color w:val="000000"/>
                <w:sz w:val="20"/>
                <w:szCs w:val="20"/>
                <w:lang w:eastAsia="ru-RU"/>
              </w:rPr>
              <w:noBreakHyphen/>
              <w:t>α</w:t>
            </w:r>
            <w:r w:rsidRPr="00590CA5">
              <w:rPr>
                <w:rFonts w:ascii="Times New Roman" w:eastAsia="Times New Roman" w:hAnsi="Times New Roman" w:cs="Times New Roman"/>
                <w:color w:val="000000"/>
                <w:sz w:val="20"/>
                <w:szCs w:val="20"/>
                <w:lang w:eastAsia="ru-RU"/>
              </w:rPr>
              <w:noBreakHyphen/>
              <w:t>D</w:t>
            </w:r>
            <w:r w:rsidRPr="00590CA5">
              <w:rPr>
                <w:rFonts w:ascii="Times New Roman" w:eastAsia="Times New Roman" w:hAnsi="Times New Roman" w:cs="Times New Roman"/>
                <w:color w:val="000000"/>
                <w:sz w:val="20"/>
                <w:szCs w:val="20"/>
                <w:lang w:eastAsia="ru-RU"/>
              </w:rPr>
              <w:noBreakHyphen/>
              <w:t>глюкан: глюканогидролаза; EC 3.2.1.1) в сыворотке и плазме крови, а также моче человека на системах COBAS INTEGRA. Срок годности при 2</w:t>
            </w:r>
            <w:r w:rsidRPr="00590CA5">
              <w:rPr>
                <w:rFonts w:ascii="Times New Roman" w:eastAsia="Times New Roman" w:hAnsi="Times New Roman" w:cs="Times New Roman"/>
                <w:color w:val="000000"/>
                <w:sz w:val="20"/>
                <w:szCs w:val="20"/>
                <w:lang w:eastAsia="ru-RU"/>
              </w:rPr>
              <w:noBreakHyphen/>
              <w:t>8 °C. При хранении на борту анализатора при 10</w:t>
            </w:r>
            <w:r w:rsidRPr="00590CA5">
              <w:rPr>
                <w:rFonts w:ascii="Times New Roman" w:eastAsia="Times New Roman" w:hAnsi="Times New Roman" w:cs="Times New Roman"/>
                <w:color w:val="000000"/>
                <w:sz w:val="20"/>
                <w:szCs w:val="20"/>
                <w:lang w:eastAsia="ru-RU"/>
              </w:rPr>
              <w:noBreakHyphen/>
              <w:t xml:space="preserve">15 °C 12 недель.Товар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39 976,80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79 953,60</w:t>
            </w:r>
          </w:p>
        </w:tc>
      </w:tr>
      <w:tr w:rsidR="00590CA5" w:rsidRPr="00590CA5" w:rsidTr="00590CA5">
        <w:trPr>
          <w:trHeight w:val="717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13</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 Амилаза панкреатическая AMY-P (Amylase-Pancreatic)</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 Амилаза панкреатическая AMY-P (Amylase-Pancreatic), Тест для in vitro диагностики. Предназначен для количественного</w:t>
            </w:r>
            <w:r w:rsidRPr="00590CA5">
              <w:rPr>
                <w:rFonts w:ascii="Times New Roman" w:eastAsia="Times New Roman" w:hAnsi="Times New Roman" w:cs="Times New Roman"/>
                <w:color w:val="000000"/>
                <w:sz w:val="20"/>
                <w:szCs w:val="20"/>
                <w:lang w:eastAsia="ru-RU"/>
              </w:rPr>
              <w:br/>
              <w:t>определения каталитической активности панкреатической α</w:t>
            </w:r>
            <w:r w:rsidRPr="00590CA5">
              <w:rPr>
                <w:rFonts w:ascii="Times New Roman" w:eastAsia="Times New Roman" w:hAnsi="Times New Roman" w:cs="Times New Roman"/>
                <w:color w:val="000000"/>
                <w:sz w:val="20"/>
                <w:szCs w:val="20"/>
                <w:lang w:eastAsia="ru-RU"/>
              </w:rPr>
              <w:noBreakHyphen/>
              <w:t>амилазы</w:t>
            </w:r>
            <w:r w:rsidRPr="00590CA5">
              <w:rPr>
                <w:rFonts w:ascii="Times New Roman" w:eastAsia="Times New Roman" w:hAnsi="Times New Roman" w:cs="Times New Roman"/>
                <w:color w:val="000000"/>
                <w:sz w:val="20"/>
                <w:szCs w:val="20"/>
                <w:lang w:eastAsia="ru-RU"/>
              </w:rPr>
              <w:br/>
              <w:t xml:space="preserve"> в сыворотке и плазме крови, а также в моче человека на системах COBAS INTEGRA.Ферменты α</w:t>
            </w:r>
            <w:r w:rsidRPr="00590CA5">
              <w:rPr>
                <w:rFonts w:ascii="Times New Roman" w:eastAsia="Times New Roman" w:hAnsi="Times New Roman" w:cs="Times New Roman"/>
                <w:color w:val="000000"/>
                <w:sz w:val="20"/>
                <w:szCs w:val="20"/>
                <w:lang w:eastAsia="ru-RU"/>
              </w:rPr>
              <w:noBreakHyphen/>
              <w:t xml:space="preserve">амилазы  </w:t>
            </w:r>
            <w:r w:rsidRPr="00590CA5">
              <w:rPr>
                <w:rFonts w:ascii="Times New Roman" w:eastAsia="Times New Roman" w:hAnsi="Times New Roman" w:cs="Times New Roman"/>
                <w:color w:val="000000"/>
                <w:sz w:val="20"/>
                <w:szCs w:val="20"/>
                <w:lang w:eastAsia="ru-RU"/>
              </w:rPr>
              <w:br/>
              <w:t>катализируют гидролитическую деструкцию полимерных углеводов,</w:t>
            </w:r>
            <w:r w:rsidRPr="00590CA5">
              <w:rPr>
                <w:rFonts w:ascii="Times New Roman" w:eastAsia="Times New Roman" w:hAnsi="Times New Roman" w:cs="Times New Roman"/>
                <w:color w:val="000000"/>
                <w:sz w:val="20"/>
                <w:szCs w:val="20"/>
                <w:lang w:eastAsia="ru-RU"/>
              </w:rPr>
              <w:br/>
              <w:t>таких как амилоза, амилопектин и гликоген, путем расщепления</w:t>
            </w:r>
            <w:r w:rsidRPr="00590CA5">
              <w:rPr>
                <w:rFonts w:ascii="Times New Roman" w:eastAsia="Times New Roman" w:hAnsi="Times New Roman" w:cs="Times New Roman"/>
                <w:color w:val="000000"/>
                <w:sz w:val="20"/>
                <w:szCs w:val="20"/>
                <w:lang w:eastAsia="ru-RU"/>
              </w:rPr>
              <w:br/>
              <w:t>1,4</w:t>
            </w:r>
            <w:r w:rsidRPr="00590CA5">
              <w:rPr>
                <w:rFonts w:ascii="Times New Roman" w:eastAsia="Times New Roman" w:hAnsi="Times New Roman" w:cs="Times New Roman"/>
                <w:color w:val="000000"/>
                <w:sz w:val="20"/>
                <w:szCs w:val="20"/>
                <w:lang w:eastAsia="ru-RU"/>
              </w:rPr>
              <w:noBreakHyphen/>
              <w:t>α</w:t>
            </w:r>
            <w:r w:rsidRPr="00590CA5">
              <w:rPr>
                <w:rFonts w:ascii="Times New Roman" w:eastAsia="Times New Roman" w:hAnsi="Times New Roman" w:cs="Times New Roman"/>
                <w:color w:val="000000"/>
                <w:sz w:val="20"/>
                <w:szCs w:val="20"/>
                <w:lang w:eastAsia="ru-RU"/>
              </w:rPr>
              <w:noBreakHyphen/>
              <w:t>гликозидных связей. В полисахаридах и олигосахаридах</w:t>
            </w:r>
            <w:r w:rsidRPr="00590CA5">
              <w:rPr>
                <w:rFonts w:ascii="Times New Roman" w:eastAsia="Times New Roman" w:hAnsi="Times New Roman" w:cs="Times New Roman"/>
                <w:color w:val="000000"/>
                <w:sz w:val="20"/>
                <w:szCs w:val="20"/>
                <w:lang w:eastAsia="ru-RU"/>
              </w:rPr>
              <w:br/>
              <w:t>несколько гликозидных связей гидролизуются одновременно. Срок годности при 2</w:t>
            </w:r>
            <w:r w:rsidRPr="00590CA5">
              <w:rPr>
                <w:rFonts w:ascii="Times New Roman" w:eastAsia="Times New Roman" w:hAnsi="Times New Roman" w:cs="Times New Roman"/>
                <w:color w:val="000000"/>
                <w:sz w:val="20"/>
                <w:szCs w:val="20"/>
                <w:lang w:eastAsia="ru-RU"/>
              </w:rPr>
              <w:noBreakHyphen/>
              <w:t>8 °C. При хранении на борту анализатора при 10</w:t>
            </w:r>
            <w:r w:rsidRPr="00590CA5">
              <w:rPr>
                <w:rFonts w:ascii="Times New Roman" w:eastAsia="Times New Roman" w:hAnsi="Times New Roman" w:cs="Times New Roman"/>
                <w:color w:val="000000"/>
                <w:sz w:val="20"/>
                <w:szCs w:val="20"/>
                <w:lang w:eastAsia="ru-RU"/>
              </w:rPr>
              <w:noBreakHyphen/>
              <w:t>15 °C  12 недель. Стабильность в</w:t>
            </w:r>
            <w:r w:rsidRPr="00590CA5">
              <w:rPr>
                <w:rFonts w:ascii="Times New Roman" w:eastAsia="Times New Roman" w:hAnsi="Times New Roman" w:cs="Times New Roman"/>
                <w:color w:val="000000"/>
                <w:sz w:val="20"/>
                <w:szCs w:val="20"/>
                <w:lang w:eastAsia="ru-RU"/>
              </w:rPr>
              <w:br/>
              <w:t>сыворотке: 7 дней при 15</w:t>
            </w:r>
            <w:r w:rsidRPr="00590CA5">
              <w:rPr>
                <w:rFonts w:ascii="Times New Roman" w:eastAsia="Times New Roman" w:hAnsi="Times New Roman" w:cs="Times New Roman"/>
                <w:color w:val="000000"/>
                <w:sz w:val="20"/>
                <w:szCs w:val="20"/>
                <w:lang w:eastAsia="ru-RU"/>
              </w:rPr>
              <w:noBreakHyphen/>
              <w:t>25 °C 1 месяц при 2</w:t>
            </w:r>
            <w:r w:rsidRPr="00590CA5">
              <w:rPr>
                <w:rFonts w:ascii="Times New Roman" w:eastAsia="Times New Roman" w:hAnsi="Times New Roman" w:cs="Times New Roman"/>
                <w:color w:val="000000"/>
                <w:sz w:val="20"/>
                <w:szCs w:val="20"/>
                <w:lang w:eastAsia="ru-RU"/>
              </w:rPr>
              <w:noBreakHyphen/>
              <w:t>8 °C , Стабильность в моче: 2 дня при 15</w:t>
            </w:r>
            <w:r w:rsidRPr="00590CA5">
              <w:rPr>
                <w:rFonts w:ascii="Times New Roman" w:eastAsia="Times New Roman" w:hAnsi="Times New Roman" w:cs="Times New Roman"/>
                <w:color w:val="000000"/>
                <w:sz w:val="20"/>
                <w:szCs w:val="20"/>
                <w:lang w:eastAsia="ru-RU"/>
              </w:rPr>
              <w:noBreakHyphen/>
              <w:t>25 °C 10 дней при 2</w:t>
            </w:r>
            <w:r w:rsidRPr="00590CA5">
              <w:rPr>
                <w:rFonts w:ascii="Times New Roman" w:eastAsia="Times New Roman" w:hAnsi="Times New Roman" w:cs="Times New Roman"/>
                <w:color w:val="000000"/>
                <w:sz w:val="20"/>
                <w:szCs w:val="20"/>
                <w:lang w:eastAsia="ru-RU"/>
              </w:rPr>
              <w:noBreakHyphen/>
              <w:t>8 °C. Товар предварительно согласовать с Заказчиком.</w:t>
            </w:r>
            <w:r w:rsidRPr="00590CA5">
              <w:rPr>
                <w:rFonts w:ascii="Times New Roman" w:eastAsia="Times New Roman" w:hAnsi="Times New Roman" w:cs="Times New Roman"/>
                <w:color w:val="000000"/>
                <w:sz w:val="20"/>
                <w:szCs w:val="20"/>
                <w:lang w:eastAsia="ru-RU"/>
              </w:rPr>
              <w:br/>
              <w:t>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39 384,00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78 768,00</w:t>
            </w:r>
          </w:p>
        </w:tc>
      </w:tr>
      <w:tr w:rsidR="00590CA5" w:rsidRPr="00590CA5" w:rsidTr="00590CA5">
        <w:trPr>
          <w:trHeight w:val="8192"/>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14</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Фактор Комплемента С3с С3С</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Фактор Комплемента С3с С3С (100 тестов). Тест для in vitro диагностики. Предназначен для количественного определения компонента системы комплемента C3c в сыворотке и</w:t>
            </w:r>
            <w:r w:rsidRPr="00590CA5">
              <w:rPr>
                <w:rFonts w:ascii="Times New Roman" w:eastAsia="Times New Roman" w:hAnsi="Times New Roman" w:cs="Times New Roman"/>
                <w:color w:val="000000"/>
                <w:sz w:val="20"/>
                <w:szCs w:val="20"/>
                <w:lang w:eastAsia="ru-RU"/>
              </w:rPr>
              <w:br/>
              <w:t>плазме крови человека на системах cobas c и COBAS INTEGRA. Определение компонента системы комплемента C3c, выполняемое с</w:t>
            </w:r>
            <w:r w:rsidRPr="00590CA5">
              <w:rPr>
                <w:rFonts w:ascii="Times New Roman" w:eastAsia="Times New Roman" w:hAnsi="Times New Roman" w:cs="Times New Roman"/>
                <w:color w:val="000000"/>
                <w:sz w:val="20"/>
                <w:szCs w:val="20"/>
                <w:lang w:eastAsia="ru-RU"/>
              </w:rPr>
              <w:br/>
              <w:t>помощью этого теста в сыворотке и плазме крови человека, может</w:t>
            </w:r>
            <w:r w:rsidRPr="00590CA5">
              <w:rPr>
                <w:rFonts w:ascii="Times New Roman" w:eastAsia="Times New Roman" w:hAnsi="Times New Roman" w:cs="Times New Roman"/>
                <w:color w:val="000000"/>
                <w:sz w:val="20"/>
                <w:szCs w:val="20"/>
                <w:lang w:eastAsia="ru-RU"/>
              </w:rPr>
              <w:br/>
              <w:t>использоваться в качестве вспомогательного средства при оценке</w:t>
            </w:r>
            <w:r w:rsidRPr="00590CA5">
              <w:rPr>
                <w:rFonts w:ascii="Times New Roman" w:eastAsia="Times New Roman" w:hAnsi="Times New Roman" w:cs="Times New Roman"/>
                <w:color w:val="000000"/>
                <w:sz w:val="20"/>
                <w:szCs w:val="20"/>
                <w:lang w:eastAsia="ru-RU"/>
              </w:rPr>
              <w:br/>
              <w:t>возможного дисбаланса показателей системы комплемента,</w:t>
            </w:r>
            <w:r w:rsidRPr="00590CA5">
              <w:rPr>
                <w:rFonts w:ascii="Times New Roman" w:eastAsia="Times New Roman" w:hAnsi="Times New Roman" w:cs="Times New Roman"/>
                <w:color w:val="000000"/>
                <w:sz w:val="20"/>
                <w:szCs w:val="20"/>
                <w:lang w:eastAsia="ru-RU"/>
              </w:rPr>
              <w:br/>
              <w:t>вызванного или наблюдаемого при ряде состояний, возникших в ходе</w:t>
            </w:r>
            <w:r w:rsidRPr="00590CA5">
              <w:rPr>
                <w:rFonts w:ascii="Times New Roman" w:eastAsia="Times New Roman" w:hAnsi="Times New Roman" w:cs="Times New Roman"/>
                <w:color w:val="000000"/>
                <w:sz w:val="20"/>
                <w:szCs w:val="20"/>
                <w:lang w:eastAsia="ru-RU"/>
              </w:rPr>
              <w:br/>
              <w:t>первичного заболевания, или патологических состояний, в том числе</w:t>
            </w:r>
            <w:r w:rsidRPr="00590CA5">
              <w:rPr>
                <w:rFonts w:ascii="Times New Roman" w:eastAsia="Times New Roman" w:hAnsi="Times New Roman" w:cs="Times New Roman"/>
                <w:color w:val="000000"/>
                <w:sz w:val="20"/>
                <w:szCs w:val="20"/>
                <w:lang w:eastAsia="ru-RU"/>
              </w:rPr>
              <w:br/>
              <w:t>при воспалительных и инфекционных заболеваниях. Стабильность: 4 дня при 20–25 °C, 8 дней при 4–8 °C, 8 дней при –20 °C (±5 °C). Срок годности при 2–8 °C, Срок хранения вскрытого реагента в охлаждаемом отделении для реагентов на борту анализатора: 6 недель. Товар предварительно согласовать с Заказчиком.</w:t>
            </w:r>
            <w:r w:rsidRPr="00590CA5">
              <w:rPr>
                <w:rFonts w:ascii="Times New Roman" w:eastAsia="Times New Roman" w:hAnsi="Times New Roman" w:cs="Times New Roman"/>
                <w:color w:val="000000"/>
                <w:sz w:val="20"/>
                <w:szCs w:val="20"/>
                <w:lang w:eastAsia="ru-RU"/>
              </w:rPr>
              <w:br/>
              <w:t>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др.).Товар предварительно согласовать с Заказчиком.</w:t>
            </w:r>
            <w:r w:rsidRPr="00590CA5">
              <w:rPr>
                <w:rFonts w:ascii="Times New Roman" w:eastAsia="Times New Roman" w:hAnsi="Times New Roman" w:cs="Times New Roman"/>
                <w:color w:val="000000"/>
                <w:sz w:val="20"/>
                <w:szCs w:val="20"/>
                <w:lang w:eastAsia="ru-RU"/>
              </w:rPr>
              <w:br/>
              <w:t xml:space="preserve">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w:t>
            </w:r>
            <w:r w:rsidRPr="00590CA5">
              <w:rPr>
                <w:rFonts w:ascii="Times New Roman" w:eastAsia="Times New Roman" w:hAnsi="Times New Roman" w:cs="Times New Roman"/>
                <w:color w:val="000000"/>
                <w:sz w:val="20"/>
                <w:szCs w:val="20"/>
                <w:lang w:eastAsia="ru-RU"/>
              </w:rPr>
              <w:lastRenderedPageBreak/>
              <w:t>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97 854,00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195 708,00</w:t>
            </w:r>
          </w:p>
        </w:tc>
      </w:tr>
      <w:tr w:rsidR="00590CA5" w:rsidRPr="00590CA5" w:rsidTr="00590CA5">
        <w:trPr>
          <w:trHeight w:val="691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15</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С4 Фактор Комплемента С4 (Complement FACTOR C4)</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С4 Фактор Комплемента С4 (Complement FACTOR C4)(100 тестов). Иммунотурбидиметрический тест для диагностики in vitro для</w:t>
            </w:r>
            <w:r w:rsidRPr="00590CA5">
              <w:rPr>
                <w:rFonts w:ascii="Times New Roman" w:eastAsia="Times New Roman" w:hAnsi="Times New Roman" w:cs="Times New Roman"/>
                <w:color w:val="000000"/>
                <w:sz w:val="20"/>
                <w:szCs w:val="20"/>
                <w:lang w:eastAsia="ru-RU"/>
              </w:rPr>
              <w:br/>
              <w:t>количественного определения комплемента С4 человека в сыворотке и</w:t>
            </w:r>
            <w:r w:rsidRPr="00590CA5">
              <w:rPr>
                <w:rFonts w:ascii="Times New Roman" w:eastAsia="Times New Roman" w:hAnsi="Times New Roman" w:cs="Times New Roman"/>
                <w:color w:val="000000"/>
                <w:sz w:val="20"/>
                <w:szCs w:val="20"/>
                <w:lang w:eastAsia="ru-RU"/>
              </w:rPr>
              <w:br/>
              <w:t>плазме крови человека на системах cobas c и COBAS INTEGRA. Измерения комплемента C4 в сыворотке и плазме человека</w:t>
            </w:r>
            <w:r w:rsidRPr="00590CA5">
              <w:rPr>
                <w:rFonts w:ascii="Times New Roman" w:eastAsia="Times New Roman" w:hAnsi="Times New Roman" w:cs="Times New Roman"/>
                <w:color w:val="000000"/>
                <w:sz w:val="20"/>
                <w:szCs w:val="20"/>
                <w:lang w:eastAsia="ru-RU"/>
              </w:rPr>
              <w:br/>
              <w:t>выполненные с помощью этого анализа можно использовать в качестве</w:t>
            </w:r>
            <w:r w:rsidRPr="00590CA5">
              <w:rPr>
                <w:rFonts w:ascii="Times New Roman" w:eastAsia="Times New Roman" w:hAnsi="Times New Roman" w:cs="Times New Roman"/>
                <w:color w:val="000000"/>
                <w:sz w:val="20"/>
                <w:szCs w:val="20"/>
                <w:lang w:eastAsia="ru-RU"/>
              </w:rPr>
              <w:br/>
              <w:t>вспомогательного средства при оценке возможного дисбаланса</w:t>
            </w:r>
            <w:r w:rsidRPr="00590CA5">
              <w:rPr>
                <w:rFonts w:ascii="Times New Roman" w:eastAsia="Times New Roman" w:hAnsi="Times New Roman" w:cs="Times New Roman"/>
                <w:color w:val="000000"/>
                <w:sz w:val="20"/>
                <w:szCs w:val="20"/>
                <w:lang w:eastAsia="ru-RU"/>
              </w:rPr>
              <w:br/>
              <w:t>системы комплемента, связанного или наблюдаемого во время ряда</w:t>
            </w:r>
            <w:r w:rsidRPr="00590CA5">
              <w:rPr>
                <w:rFonts w:ascii="Times New Roman" w:eastAsia="Times New Roman" w:hAnsi="Times New Roman" w:cs="Times New Roman"/>
                <w:color w:val="000000"/>
                <w:sz w:val="20"/>
                <w:szCs w:val="20"/>
                <w:lang w:eastAsia="ru-RU"/>
              </w:rPr>
              <w:br/>
              <w:t>основных болезненных состояний или патологических состояний,</w:t>
            </w:r>
            <w:r w:rsidRPr="00590CA5">
              <w:rPr>
                <w:rFonts w:ascii="Times New Roman" w:eastAsia="Times New Roman" w:hAnsi="Times New Roman" w:cs="Times New Roman"/>
                <w:color w:val="000000"/>
                <w:sz w:val="20"/>
                <w:szCs w:val="20"/>
                <w:lang w:eastAsia="ru-RU"/>
              </w:rPr>
              <w:br/>
              <w:t>включая воспалительные и инфекционные заболевания. Срок годности при 2</w:t>
            </w:r>
            <w:r w:rsidRPr="00590CA5">
              <w:rPr>
                <w:rFonts w:ascii="Times New Roman" w:eastAsia="Times New Roman" w:hAnsi="Times New Roman" w:cs="Times New Roman"/>
                <w:color w:val="000000"/>
                <w:sz w:val="20"/>
                <w:szCs w:val="20"/>
                <w:lang w:eastAsia="ru-RU"/>
              </w:rPr>
              <w:noBreakHyphen/>
              <w:t>8 °C, Срок хранения вскрытого реагента в</w:t>
            </w:r>
            <w:r w:rsidRPr="00590CA5">
              <w:rPr>
                <w:rFonts w:ascii="Times New Roman" w:eastAsia="Times New Roman" w:hAnsi="Times New Roman" w:cs="Times New Roman"/>
                <w:color w:val="000000"/>
                <w:sz w:val="20"/>
                <w:szCs w:val="20"/>
                <w:lang w:eastAsia="ru-RU"/>
              </w:rPr>
              <w:br/>
              <w:t>охлаждаемом отделении для реагентов на борту</w:t>
            </w:r>
            <w:r w:rsidRPr="00590CA5">
              <w:rPr>
                <w:rFonts w:ascii="Times New Roman" w:eastAsia="Times New Roman" w:hAnsi="Times New Roman" w:cs="Times New Roman"/>
                <w:color w:val="000000"/>
                <w:sz w:val="20"/>
                <w:szCs w:val="20"/>
                <w:lang w:eastAsia="ru-RU"/>
              </w:rPr>
              <w:br/>
              <w:t>анализатора: 8 недель. Стабильность: 2 дня при 20</w:t>
            </w:r>
            <w:r w:rsidRPr="00590CA5">
              <w:rPr>
                <w:rFonts w:ascii="Times New Roman" w:eastAsia="Times New Roman" w:hAnsi="Times New Roman" w:cs="Times New Roman"/>
                <w:color w:val="000000"/>
                <w:sz w:val="20"/>
                <w:szCs w:val="20"/>
                <w:lang w:eastAsia="ru-RU"/>
              </w:rPr>
              <w:noBreakHyphen/>
              <w:t>25 °C, 8 дней при 4</w:t>
            </w:r>
            <w:r w:rsidRPr="00590CA5">
              <w:rPr>
                <w:rFonts w:ascii="Times New Roman" w:eastAsia="Times New Roman" w:hAnsi="Times New Roman" w:cs="Times New Roman"/>
                <w:color w:val="000000"/>
                <w:sz w:val="20"/>
                <w:szCs w:val="20"/>
                <w:lang w:eastAsia="ru-RU"/>
              </w:rPr>
              <w:noBreakHyphen/>
              <w:t>8 °C, 3 месяца при –20 °C (±5 °C).Товар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98 648,40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197 296,80</w:t>
            </w:r>
          </w:p>
        </w:tc>
      </w:tr>
      <w:tr w:rsidR="00590CA5" w:rsidRPr="00590CA5" w:rsidTr="00590CA5">
        <w:trPr>
          <w:trHeight w:val="615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16</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Креатинкиназа CKL (Creatine Kinase)</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Креатинкиназа CKL (Creatine Kinase)(200 тестов), Тест для in vitro диагностики. Предназначен для количественного определения креатинкиназы (КК) в сыворотке и плазме крови человека на системах cobas c и COBAS INTEGRA. Измерения креатинкиназы (КК), выполняемые с помощью этого теста в</w:t>
            </w:r>
            <w:r w:rsidRPr="00590CA5">
              <w:rPr>
                <w:rFonts w:ascii="Times New Roman" w:eastAsia="Times New Roman" w:hAnsi="Times New Roman" w:cs="Times New Roman"/>
                <w:color w:val="000000"/>
                <w:sz w:val="20"/>
                <w:szCs w:val="20"/>
                <w:lang w:eastAsia="ru-RU"/>
              </w:rPr>
              <w:br/>
              <w:t>сыворотке и плазме крови человека, используются в качестве</w:t>
            </w:r>
            <w:r w:rsidRPr="00590CA5">
              <w:rPr>
                <w:rFonts w:ascii="Times New Roman" w:eastAsia="Times New Roman" w:hAnsi="Times New Roman" w:cs="Times New Roman"/>
                <w:color w:val="000000"/>
                <w:sz w:val="20"/>
                <w:szCs w:val="20"/>
                <w:lang w:eastAsia="ru-RU"/>
              </w:rPr>
              <w:br/>
              <w:t>вспомогательного средства в диагностике травм и заболеваний мышц. Стабильность в ЭДТА/гепаринизированной плазме:2 дня при 15–25 °C, 7 дней при 2–8 °C, 4 недели при (−15)–(−25) °C.Срок хранения вскрытого реагента в охлаждаемом отделении для реагентов на борту анализатора: 8 недель, Срок годности при 2–8 °C.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4</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14 992,80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74 964,00</w:t>
            </w:r>
          </w:p>
        </w:tc>
      </w:tr>
      <w:tr w:rsidR="00590CA5" w:rsidRPr="00590CA5" w:rsidTr="00590CA5">
        <w:trPr>
          <w:trHeight w:val="8192"/>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17</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Альбумин иммунотурбидиметрический ALBT (Albumin Immunoturbidimetric)</w:t>
            </w:r>
          </w:p>
        </w:tc>
        <w:tc>
          <w:tcPr>
            <w:tcW w:w="3969" w:type="dxa"/>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t xml:space="preserve">Предназначен для количественного определения альбумина в сыворотке и плазме крови, в моче и СМЖ человека (отношение содержания альбумина в СМЖ/сыворотке крови) на системах cobas c и COBAS INTEGRA. Измерение альбумина в сыворотке и плазме крови человека с помощью этого устройства может использоваться для оценки гиперальбуминемии (наблюдается только в случае обезвоживания) или гипоальбуминемии (наблюдается при множестве клинических состояний, таких как воспаление, заболевания печени, воспалительные заболевания кишечного тракта, повреждения тканей, например ожоги, заболевания почек или новообразования). Измерение альбумина в моче может быть использовано для оценки клубочковой, канальцевой, канальцево-клубочковой и постренальной протеинурии. Микроальбуминурия (слегка повышенная экскреция альбумина с мочой) имеет особое значение для ранней диагностики диабетической нефропатии.Измерение альбумина в спинномозговой жидкости человека (СМЖ) может быть использовано для оценки повышенной проницаемости гематоэнцефалического барьера, что свидетельствует о нарушении гематоэнцефалического барьера. Измерение альбумина в СМЖ помогает определить интратекальное образование IgG, связанное с демиелинизирующими заболеваниями. Стабильность:  10 недель при 15–25 °C 5 месяцев при 2–8 °C 4 месяца при (–15)–(–25) °C. Допускается только однократное замораживание. Срок хранения вскрытого реагента в охлаждаемом отделении для реагентов на борту анализатора 12 недель.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w:t>
            </w:r>
            <w:r w:rsidRPr="00590CA5">
              <w:rPr>
                <w:rFonts w:ascii="Times New Roman" w:eastAsia="Times New Roman" w:hAnsi="Times New Roman" w:cs="Times New Roman"/>
                <w:color w:val="000000"/>
                <w:lang w:eastAsia="ru-RU"/>
              </w:rPr>
              <w:lastRenderedPageBreak/>
              <w:t>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19 800,00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59 400,00</w:t>
            </w:r>
          </w:p>
        </w:tc>
      </w:tr>
      <w:tr w:rsidR="00590CA5" w:rsidRPr="00590CA5" w:rsidTr="00590CA5">
        <w:trPr>
          <w:trHeight w:val="615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18</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Креатинкиназа MB (Cfas CK MB)</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Креатинкиназа MB (Cfas CK MB)(100 тестов). Тест для in vitro диагностики. Предназначен для количественного определения каталитической активности субъединицы креатинкиназы MB (КК</w:t>
            </w:r>
            <w:r w:rsidRPr="00590CA5">
              <w:rPr>
                <w:rFonts w:ascii="Times New Roman" w:eastAsia="Times New Roman" w:hAnsi="Times New Roman" w:cs="Times New Roman"/>
                <w:color w:val="000000"/>
                <w:sz w:val="20"/>
                <w:szCs w:val="20"/>
                <w:lang w:eastAsia="ru-RU"/>
              </w:rPr>
              <w:noBreakHyphen/>
              <w:t>MB) в сыворотке и плазме крови человека на</w:t>
            </w:r>
            <w:r w:rsidRPr="00590CA5">
              <w:rPr>
                <w:rFonts w:ascii="Times New Roman" w:eastAsia="Times New Roman" w:hAnsi="Times New Roman" w:cs="Times New Roman"/>
                <w:color w:val="000000"/>
                <w:sz w:val="20"/>
                <w:szCs w:val="20"/>
                <w:lang w:eastAsia="ru-RU"/>
              </w:rPr>
              <w:br/>
              <w:t>системах cobas c и COBAS INTEGRA. Измерения КК</w:t>
            </w:r>
            <w:r w:rsidRPr="00590CA5">
              <w:rPr>
                <w:rFonts w:ascii="Times New Roman" w:eastAsia="Times New Roman" w:hAnsi="Times New Roman" w:cs="Times New Roman"/>
                <w:color w:val="000000"/>
                <w:sz w:val="20"/>
                <w:szCs w:val="20"/>
                <w:lang w:eastAsia="ru-RU"/>
              </w:rPr>
              <w:noBreakHyphen/>
              <w:t xml:space="preserve">МВ в сыворотке и плазме крови человека, выполняемые с помощью этого теста, используются в качестве вспомогательного метода диагностики инфаркта миокарда. Стабильность в сыворотке: 8 часов при 20–24 °C, 8 дней при 2–8 °C, 4 недели при –20 °C (± 5 °C). Срок годности при 2–8 °C, Срок хранения вскрытого реагента в охлаждаемом отделении для реагентов на борту анализатора: 8 недель.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w:t>
            </w:r>
            <w:r w:rsidRPr="00590CA5">
              <w:rPr>
                <w:rFonts w:ascii="Times New Roman" w:eastAsia="Times New Roman" w:hAnsi="Times New Roman" w:cs="Times New Roman"/>
                <w:color w:val="000000"/>
                <w:sz w:val="20"/>
                <w:szCs w:val="20"/>
                <w:lang w:eastAsia="ru-RU"/>
              </w:rPr>
              <w:lastRenderedPageBreak/>
              <w:t>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24 202,80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96 811,20</w:t>
            </w:r>
          </w:p>
        </w:tc>
      </w:tr>
      <w:tr w:rsidR="00590CA5" w:rsidRPr="00590CA5" w:rsidTr="00590CA5">
        <w:trPr>
          <w:trHeight w:val="640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19</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Мочевая кислота UA (Uric Acid)</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Мочевая кислота UA (Uric Acid) (400 тестов), Тест для in vitro диагностики. Предназначен для количественного определения мочевой кислоты в сыворотке и плазме крови, а также в моче человека на системах cobas c и COBAS INTEGRA. Выполняемые с помощью этого теста измерения уровня мочевой кислоты в сыворотке и плазме крови, а также в моче человека используются в качестве вспомогательного метода диагностики и лечения многих заболеваний почек и метаболических нарушений, связанных с гипер</w:t>
            </w:r>
            <w:r w:rsidRPr="00590CA5">
              <w:rPr>
                <w:rFonts w:ascii="Times New Roman" w:eastAsia="Times New Roman" w:hAnsi="Times New Roman" w:cs="Times New Roman"/>
                <w:color w:val="000000"/>
                <w:sz w:val="20"/>
                <w:szCs w:val="20"/>
                <w:lang w:eastAsia="ru-RU"/>
              </w:rPr>
              <w:noBreakHyphen/>
              <w:t xml:space="preserve"> или гипоурикемией. Стабильность в сыворотке/плазме крови : 7 дней при 4–8 °C, 3 дня при 20–25 °C, 6 месяцев при –20 °C (±5 °C). Срок годности при 2–8 °C: Срок хранения вскрытого реагента в охлаждаемом отделении для реагентов на борту анализатора: 8 недель.Товар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w:t>
            </w:r>
            <w:r w:rsidRPr="00590CA5">
              <w:rPr>
                <w:rFonts w:ascii="Times New Roman" w:eastAsia="Times New Roman" w:hAnsi="Times New Roman" w:cs="Times New Roman"/>
                <w:color w:val="000000"/>
                <w:sz w:val="20"/>
                <w:szCs w:val="20"/>
                <w:lang w:eastAsia="ru-RU"/>
              </w:rPr>
              <w:lastRenderedPageBreak/>
              <w:t>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25 696,80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77 090,40</w:t>
            </w:r>
          </w:p>
        </w:tc>
      </w:tr>
      <w:tr w:rsidR="00590CA5" w:rsidRPr="00590CA5" w:rsidTr="00590CA5">
        <w:trPr>
          <w:trHeight w:val="589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20</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Латентная железо связывающая способность UIBC (Unsaturated Iron-Binding Capacity)</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Латентная железо связывающая способность UIBC (Unsaturated Iron-Binding Capacity)(100 тестов).In vitro тест для количественного определения ненасыщенной</w:t>
            </w:r>
            <w:r w:rsidRPr="00590CA5">
              <w:rPr>
                <w:rFonts w:ascii="Times New Roman" w:eastAsia="Times New Roman" w:hAnsi="Times New Roman" w:cs="Times New Roman"/>
                <w:color w:val="000000"/>
                <w:sz w:val="20"/>
                <w:szCs w:val="20"/>
                <w:lang w:eastAsia="ru-RU"/>
              </w:rPr>
              <w:br/>
              <w:t>железосвязывающей способности человеческой сыворотки крови и</w:t>
            </w:r>
            <w:r w:rsidRPr="00590CA5">
              <w:rPr>
                <w:rFonts w:ascii="Times New Roman" w:eastAsia="Times New Roman" w:hAnsi="Times New Roman" w:cs="Times New Roman"/>
                <w:color w:val="000000"/>
                <w:sz w:val="20"/>
                <w:szCs w:val="20"/>
                <w:lang w:eastAsia="ru-RU"/>
              </w:rPr>
              <w:br/>
              <w:t>плазмы с использованием систем COBAS INTEGRA.Простетическая группа гемоглобина представляет собой железо комплекс протопорфирина IX (гема), в котором расположенный по центру атом железа выступает в качестве стабилизатора оксигемоглобина.Стабильность : 4 дня при 15</w:t>
            </w:r>
            <w:r w:rsidRPr="00590CA5">
              <w:rPr>
                <w:rFonts w:ascii="Times New Roman" w:eastAsia="Times New Roman" w:hAnsi="Times New Roman" w:cs="Times New Roman"/>
                <w:color w:val="000000"/>
                <w:sz w:val="20"/>
                <w:szCs w:val="20"/>
                <w:lang w:eastAsia="ru-RU"/>
              </w:rPr>
              <w:noBreakHyphen/>
              <w:t>25 °C, 7 дней при 2</w:t>
            </w:r>
            <w:r w:rsidRPr="00590CA5">
              <w:rPr>
                <w:rFonts w:ascii="Times New Roman" w:eastAsia="Times New Roman" w:hAnsi="Times New Roman" w:cs="Times New Roman"/>
                <w:color w:val="000000"/>
                <w:sz w:val="20"/>
                <w:szCs w:val="20"/>
                <w:lang w:eastAsia="ru-RU"/>
              </w:rPr>
              <w:noBreakHyphen/>
              <w:t>8 °C,  Срок годности при 2</w:t>
            </w:r>
            <w:r w:rsidRPr="00590CA5">
              <w:rPr>
                <w:rFonts w:ascii="Times New Roman" w:eastAsia="Times New Roman" w:hAnsi="Times New Roman" w:cs="Times New Roman"/>
                <w:color w:val="000000"/>
                <w:sz w:val="20"/>
                <w:szCs w:val="20"/>
                <w:lang w:eastAsia="ru-RU"/>
              </w:rPr>
              <w:noBreakHyphen/>
              <w:t>8 °C, Хранение в анализаторе при 10</w:t>
            </w:r>
            <w:r w:rsidRPr="00590CA5">
              <w:rPr>
                <w:rFonts w:ascii="Times New Roman" w:eastAsia="Times New Roman" w:hAnsi="Times New Roman" w:cs="Times New Roman"/>
                <w:color w:val="000000"/>
                <w:sz w:val="20"/>
                <w:szCs w:val="20"/>
                <w:lang w:eastAsia="ru-RU"/>
              </w:rPr>
              <w:noBreakHyphen/>
              <w:t xml:space="preserve">15 °C :2 недели.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w:t>
            </w:r>
            <w:r w:rsidRPr="00590CA5">
              <w:rPr>
                <w:rFonts w:ascii="Times New Roman" w:eastAsia="Times New Roman" w:hAnsi="Times New Roman" w:cs="Times New Roman"/>
                <w:color w:val="000000"/>
                <w:sz w:val="20"/>
                <w:szCs w:val="20"/>
                <w:lang w:eastAsia="ru-RU"/>
              </w:rPr>
              <w:lastRenderedPageBreak/>
              <w:t>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13 767,60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41 302,80</w:t>
            </w:r>
          </w:p>
        </w:tc>
      </w:tr>
      <w:tr w:rsidR="00590CA5" w:rsidRPr="00590CA5" w:rsidTr="00590CA5">
        <w:trPr>
          <w:trHeight w:val="742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21</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Имуноглобулин М</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Имуноглобулин М  (100 тестов). In vitro тест для количественного иммунологического определения</w:t>
            </w:r>
            <w:r w:rsidRPr="00590CA5">
              <w:rPr>
                <w:rFonts w:ascii="Times New Roman" w:eastAsia="Times New Roman" w:hAnsi="Times New Roman" w:cs="Times New Roman"/>
                <w:color w:val="000000"/>
                <w:sz w:val="20"/>
                <w:szCs w:val="20"/>
                <w:lang w:eastAsia="ru-RU"/>
              </w:rPr>
              <w:br/>
              <w:t>иммуноглобулина М человека в сыворотке крови и плазме крови на</w:t>
            </w:r>
            <w:r w:rsidRPr="00590CA5">
              <w:rPr>
                <w:rFonts w:ascii="Times New Roman" w:eastAsia="Times New Roman" w:hAnsi="Times New Roman" w:cs="Times New Roman"/>
                <w:color w:val="000000"/>
                <w:sz w:val="20"/>
                <w:szCs w:val="20"/>
                <w:lang w:eastAsia="ru-RU"/>
              </w:rPr>
              <w:br/>
              <w:t>системах COBAS INTEGRA. Иммуноглобулины защищают организм человека от проникновения в</w:t>
            </w:r>
            <w:r w:rsidRPr="00590CA5">
              <w:rPr>
                <w:rFonts w:ascii="Times New Roman" w:eastAsia="Times New Roman" w:hAnsi="Times New Roman" w:cs="Times New Roman"/>
                <w:color w:val="000000"/>
                <w:sz w:val="20"/>
                <w:szCs w:val="20"/>
                <w:lang w:eastAsia="ru-RU"/>
              </w:rPr>
              <w:br/>
              <w:t>него микроорганизмов и чужеродных агентов. Иммуноглобулины</w:t>
            </w:r>
            <w:r w:rsidRPr="00590CA5">
              <w:rPr>
                <w:rFonts w:ascii="Times New Roman" w:eastAsia="Times New Roman" w:hAnsi="Times New Roman" w:cs="Times New Roman"/>
                <w:color w:val="000000"/>
                <w:sz w:val="20"/>
                <w:szCs w:val="20"/>
                <w:lang w:eastAsia="ru-RU"/>
              </w:rPr>
              <w:br/>
              <w:t>содержат антиген-связывающую часть (Fab-фрагмент (fragment antigen</w:t>
            </w:r>
            <w:r w:rsidRPr="00590CA5">
              <w:rPr>
                <w:rFonts w:ascii="Times New Roman" w:eastAsia="Times New Roman" w:hAnsi="Times New Roman" w:cs="Times New Roman"/>
                <w:color w:val="000000"/>
                <w:sz w:val="20"/>
                <w:szCs w:val="20"/>
                <w:lang w:eastAsia="ru-RU"/>
              </w:rPr>
              <w:br/>
              <w:t>binding - антиген-связывающий фрагмент)) и Fc-фрагмент (fragment</w:t>
            </w:r>
            <w:r w:rsidRPr="00590CA5">
              <w:rPr>
                <w:rFonts w:ascii="Times New Roman" w:eastAsia="Times New Roman" w:hAnsi="Times New Roman" w:cs="Times New Roman"/>
                <w:color w:val="000000"/>
                <w:sz w:val="20"/>
                <w:szCs w:val="20"/>
                <w:lang w:eastAsia="ru-RU"/>
              </w:rPr>
              <w:br/>
              <w:t>crystallizable - фрагмент, способный к кристаллизации), последний из</w:t>
            </w:r>
            <w:r w:rsidRPr="00590CA5">
              <w:rPr>
                <w:rFonts w:ascii="Times New Roman" w:eastAsia="Times New Roman" w:hAnsi="Times New Roman" w:cs="Times New Roman"/>
                <w:color w:val="000000"/>
                <w:sz w:val="20"/>
                <w:szCs w:val="20"/>
                <w:lang w:eastAsia="ru-RU"/>
              </w:rPr>
              <w:br/>
              <w:t>которых может взаимодействовать с клетками иммунной системы и</w:t>
            </w:r>
            <w:r w:rsidRPr="00590CA5">
              <w:rPr>
                <w:rFonts w:ascii="Times New Roman" w:eastAsia="Times New Roman" w:hAnsi="Times New Roman" w:cs="Times New Roman"/>
                <w:color w:val="000000"/>
                <w:sz w:val="20"/>
                <w:szCs w:val="20"/>
                <w:lang w:eastAsia="ru-RU"/>
              </w:rPr>
              <w:br/>
              <w:t>факторами комплемента. Часть иммуноглобулина Fab распознает</w:t>
            </w:r>
            <w:r w:rsidRPr="00590CA5">
              <w:rPr>
                <w:rFonts w:ascii="Times New Roman" w:eastAsia="Times New Roman" w:hAnsi="Times New Roman" w:cs="Times New Roman"/>
                <w:color w:val="000000"/>
                <w:sz w:val="20"/>
                <w:szCs w:val="20"/>
                <w:lang w:eastAsia="ru-RU"/>
              </w:rPr>
              <w:br/>
              <w:t>антигены в растворе (например, токсины) и антигены, связанные с</w:t>
            </w:r>
            <w:r w:rsidRPr="00590CA5">
              <w:rPr>
                <w:rFonts w:ascii="Times New Roman" w:eastAsia="Times New Roman" w:hAnsi="Times New Roman" w:cs="Times New Roman"/>
                <w:color w:val="000000"/>
                <w:sz w:val="20"/>
                <w:szCs w:val="20"/>
                <w:lang w:eastAsia="ru-RU"/>
              </w:rPr>
              <w:br/>
              <w:t>микроорганизмами (например, бактерий, вирусов). Стабильность: 2 месяца при 15</w:t>
            </w:r>
            <w:r w:rsidRPr="00590CA5">
              <w:rPr>
                <w:rFonts w:ascii="Times New Roman" w:eastAsia="Times New Roman" w:hAnsi="Times New Roman" w:cs="Times New Roman"/>
                <w:color w:val="000000"/>
                <w:sz w:val="20"/>
                <w:szCs w:val="20"/>
                <w:lang w:eastAsia="ru-RU"/>
              </w:rPr>
              <w:noBreakHyphen/>
              <w:t>25 °C,  4 месяца при 2</w:t>
            </w:r>
            <w:r w:rsidRPr="00590CA5">
              <w:rPr>
                <w:rFonts w:ascii="Times New Roman" w:eastAsia="Times New Roman" w:hAnsi="Times New Roman" w:cs="Times New Roman"/>
                <w:color w:val="000000"/>
                <w:sz w:val="20"/>
                <w:szCs w:val="20"/>
                <w:lang w:eastAsia="ru-RU"/>
              </w:rPr>
              <w:noBreakHyphen/>
              <w:t>8 °C, 6 месяцев при (</w:t>
            </w:r>
            <w:r w:rsidRPr="00590CA5">
              <w:rPr>
                <w:rFonts w:ascii="Times New Roman" w:eastAsia="Times New Roman" w:hAnsi="Times New Roman" w:cs="Times New Roman"/>
                <w:color w:val="000000"/>
                <w:sz w:val="20"/>
                <w:szCs w:val="20"/>
                <w:lang w:eastAsia="ru-RU"/>
              </w:rPr>
              <w:noBreakHyphen/>
              <w:t>15)</w:t>
            </w:r>
            <w:r w:rsidRPr="00590CA5">
              <w:rPr>
                <w:rFonts w:ascii="Times New Roman" w:eastAsia="Times New Roman" w:hAnsi="Times New Roman" w:cs="Times New Roman"/>
                <w:color w:val="000000"/>
                <w:sz w:val="20"/>
                <w:szCs w:val="20"/>
                <w:lang w:eastAsia="ru-RU"/>
              </w:rPr>
              <w:noBreakHyphen/>
              <w:t>(</w:t>
            </w:r>
            <w:r w:rsidRPr="00590CA5">
              <w:rPr>
                <w:rFonts w:ascii="Times New Roman" w:eastAsia="Times New Roman" w:hAnsi="Times New Roman" w:cs="Times New Roman"/>
                <w:color w:val="000000"/>
                <w:sz w:val="20"/>
                <w:szCs w:val="20"/>
                <w:lang w:eastAsia="ru-RU"/>
              </w:rPr>
              <w:noBreakHyphen/>
              <w:t>20) °C. Срок хранения при 2</w:t>
            </w:r>
            <w:r w:rsidRPr="00590CA5">
              <w:rPr>
                <w:rFonts w:ascii="Times New Roman" w:eastAsia="Times New Roman" w:hAnsi="Times New Roman" w:cs="Times New Roman"/>
                <w:color w:val="000000"/>
                <w:sz w:val="20"/>
                <w:szCs w:val="20"/>
                <w:lang w:eastAsia="ru-RU"/>
              </w:rPr>
              <w:noBreakHyphen/>
              <w:t>8 °C, При использовании на борту при 10</w:t>
            </w:r>
            <w:r w:rsidRPr="00590CA5">
              <w:rPr>
                <w:rFonts w:ascii="Times New Roman" w:eastAsia="Times New Roman" w:hAnsi="Times New Roman" w:cs="Times New Roman"/>
                <w:color w:val="000000"/>
                <w:sz w:val="20"/>
                <w:szCs w:val="20"/>
                <w:lang w:eastAsia="ru-RU"/>
              </w:rPr>
              <w:noBreakHyphen/>
              <w:t xml:space="preserve">15 °C 12 недель.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w:t>
            </w:r>
            <w:r w:rsidRPr="00590CA5">
              <w:rPr>
                <w:rFonts w:ascii="Times New Roman" w:eastAsia="Times New Roman" w:hAnsi="Times New Roman" w:cs="Times New Roman"/>
                <w:color w:val="000000"/>
                <w:sz w:val="20"/>
                <w:szCs w:val="20"/>
                <w:lang w:eastAsia="ru-RU"/>
              </w:rPr>
              <w:lastRenderedPageBreak/>
              <w:t>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88 002,00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176 004,00</w:t>
            </w:r>
          </w:p>
        </w:tc>
      </w:tr>
      <w:tr w:rsidR="00590CA5" w:rsidRPr="00590CA5" w:rsidTr="00590CA5">
        <w:trPr>
          <w:trHeight w:val="742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22</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Имуноглобулин G</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Имуноглобулин G (100 тестов) .Тест для in vitro диагностики для количественного иммунологического</w:t>
            </w:r>
            <w:r w:rsidRPr="00590CA5">
              <w:rPr>
                <w:rFonts w:ascii="Times New Roman" w:eastAsia="Times New Roman" w:hAnsi="Times New Roman" w:cs="Times New Roman"/>
                <w:color w:val="000000"/>
                <w:sz w:val="20"/>
                <w:szCs w:val="20"/>
                <w:lang w:eastAsia="ru-RU"/>
              </w:rPr>
              <w:br/>
              <w:t>определения человеческого иммуноглобулина G в сыворотке, плазме и</w:t>
            </w:r>
            <w:r w:rsidRPr="00590CA5">
              <w:rPr>
                <w:rFonts w:ascii="Times New Roman" w:eastAsia="Times New Roman" w:hAnsi="Times New Roman" w:cs="Times New Roman"/>
                <w:color w:val="000000"/>
                <w:sz w:val="20"/>
                <w:szCs w:val="20"/>
                <w:lang w:eastAsia="ru-RU"/>
              </w:rPr>
              <w:br/>
              <w:t>спинномозговой жидкости при помощи систем COBAS INTEGRA. Иммуноглобулины защищают человеческий организм от проникающих</w:t>
            </w:r>
            <w:r w:rsidRPr="00590CA5">
              <w:rPr>
                <w:rFonts w:ascii="Times New Roman" w:eastAsia="Times New Roman" w:hAnsi="Times New Roman" w:cs="Times New Roman"/>
                <w:color w:val="000000"/>
                <w:sz w:val="20"/>
                <w:szCs w:val="20"/>
                <w:lang w:eastAsia="ru-RU"/>
              </w:rPr>
              <w:br/>
              <w:t>в него организмов и агентов. Иммуноглобулины содержат антигенсвязывающую часть (Fab-фрагмент (fragment antigen binding - антигенсвязывающий фрагмент)) и Fc-фрагмент (fragment crystallizable -</w:t>
            </w:r>
            <w:r w:rsidRPr="00590CA5">
              <w:rPr>
                <w:rFonts w:ascii="Times New Roman" w:eastAsia="Times New Roman" w:hAnsi="Times New Roman" w:cs="Times New Roman"/>
                <w:color w:val="000000"/>
                <w:sz w:val="20"/>
                <w:szCs w:val="20"/>
                <w:lang w:eastAsia="ru-RU"/>
              </w:rPr>
              <w:br/>
              <w:t>фрагмент, способный к кристаллизации), последний из которых может</w:t>
            </w:r>
            <w:r w:rsidRPr="00590CA5">
              <w:rPr>
                <w:rFonts w:ascii="Times New Roman" w:eastAsia="Times New Roman" w:hAnsi="Times New Roman" w:cs="Times New Roman"/>
                <w:color w:val="000000"/>
                <w:sz w:val="20"/>
                <w:szCs w:val="20"/>
                <w:lang w:eastAsia="ru-RU"/>
              </w:rPr>
              <w:br/>
              <w:t>взаимодействовать с клетками иммунной системы и факторами</w:t>
            </w:r>
            <w:r w:rsidRPr="00590CA5">
              <w:rPr>
                <w:rFonts w:ascii="Times New Roman" w:eastAsia="Times New Roman" w:hAnsi="Times New Roman" w:cs="Times New Roman"/>
                <w:color w:val="000000"/>
                <w:sz w:val="20"/>
                <w:szCs w:val="20"/>
                <w:lang w:eastAsia="ru-RU"/>
              </w:rPr>
              <w:br/>
              <w:t>комплемента. Часть иммуноглобулина Fab распознает антигены в</w:t>
            </w:r>
            <w:r w:rsidRPr="00590CA5">
              <w:rPr>
                <w:rFonts w:ascii="Times New Roman" w:eastAsia="Times New Roman" w:hAnsi="Times New Roman" w:cs="Times New Roman"/>
                <w:color w:val="000000"/>
                <w:sz w:val="20"/>
                <w:szCs w:val="20"/>
                <w:lang w:eastAsia="ru-RU"/>
              </w:rPr>
              <w:br/>
              <w:t>растворе (например, токсины) и антигены, ассоциированные с</w:t>
            </w:r>
            <w:r w:rsidRPr="00590CA5">
              <w:rPr>
                <w:rFonts w:ascii="Times New Roman" w:eastAsia="Times New Roman" w:hAnsi="Times New Roman" w:cs="Times New Roman"/>
                <w:color w:val="000000"/>
                <w:sz w:val="20"/>
                <w:szCs w:val="20"/>
                <w:lang w:eastAsia="ru-RU"/>
              </w:rPr>
              <w:br/>
              <w:t>микроорганизмами (например, бактерий, вирусов). Стабильность в СМЖ: 1 день при 15</w:t>
            </w:r>
            <w:r w:rsidRPr="00590CA5">
              <w:rPr>
                <w:rFonts w:ascii="Times New Roman" w:eastAsia="Times New Roman" w:hAnsi="Times New Roman" w:cs="Times New Roman"/>
                <w:color w:val="000000"/>
                <w:sz w:val="20"/>
                <w:szCs w:val="20"/>
                <w:lang w:eastAsia="ru-RU"/>
              </w:rPr>
              <w:noBreakHyphen/>
              <w:t>25 °C, 7 дней при 2</w:t>
            </w:r>
            <w:r w:rsidRPr="00590CA5">
              <w:rPr>
                <w:rFonts w:ascii="Times New Roman" w:eastAsia="Times New Roman" w:hAnsi="Times New Roman" w:cs="Times New Roman"/>
                <w:color w:val="000000"/>
                <w:sz w:val="20"/>
                <w:szCs w:val="20"/>
                <w:lang w:eastAsia="ru-RU"/>
              </w:rPr>
              <w:noBreakHyphen/>
              <w:t>8 °C.Срок годности при 2</w:t>
            </w:r>
            <w:r w:rsidRPr="00590CA5">
              <w:rPr>
                <w:rFonts w:ascii="Times New Roman" w:eastAsia="Times New Roman" w:hAnsi="Times New Roman" w:cs="Times New Roman"/>
                <w:color w:val="000000"/>
                <w:sz w:val="20"/>
                <w:szCs w:val="20"/>
                <w:lang w:eastAsia="ru-RU"/>
              </w:rPr>
              <w:noBreakHyphen/>
              <w:t>8 °C, При использовании на борту анализатора</w:t>
            </w:r>
            <w:r w:rsidRPr="00590CA5">
              <w:rPr>
                <w:rFonts w:ascii="Times New Roman" w:eastAsia="Times New Roman" w:hAnsi="Times New Roman" w:cs="Times New Roman"/>
                <w:color w:val="000000"/>
                <w:sz w:val="20"/>
                <w:szCs w:val="20"/>
                <w:lang w:eastAsia="ru-RU"/>
              </w:rPr>
              <w:br/>
              <w:t>при 10</w:t>
            </w:r>
            <w:r w:rsidRPr="00590CA5">
              <w:rPr>
                <w:rFonts w:ascii="Times New Roman" w:eastAsia="Times New Roman" w:hAnsi="Times New Roman" w:cs="Times New Roman"/>
                <w:color w:val="000000"/>
                <w:sz w:val="20"/>
                <w:szCs w:val="20"/>
                <w:lang w:eastAsia="ru-RU"/>
              </w:rPr>
              <w:noBreakHyphen/>
              <w:t>15 °C :12 недель.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88 002,00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176 004,00</w:t>
            </w:r>
          </w:p>
        </w:tc>
      </w:tr>
      <w:tr w:rsidR="00590CA5" w:rsidRPr="00590CA5" w:rsidTr="00590CA5">
        <w:trPr>
          <w:trHeight w:val="666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23</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Калибратор  f.a.s. CK-MB (Calibratorf.a.s. CK-MB)</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Калибратор  f.a.s. CK-MB (Calibratorf.a.s. CK-MB 3 x 1 мл) C.f.a.s. Калибратор для автоматизированных систем C.f.a.s. СК</w:t>
            </w:r>
            <w:r w:rsidRPr="00590CA5">
              <w:rPr>
                <w:rFonts w:ascii="Times New Roman" w:eastAsia="Times New Roman" w:hAnsi="Times New Roman" w:cs="Times New Roman"/>
                <w:color w:val="000000"/>
                <w:sz w:val="20"/>
                <w:szCs w:val="20"/>
                <w:lang w:eastAsia="ru-RU"/>
              </w:rPr>
              <w:noBreakHyphen/>
              <w:t>МВ</w:t>
            </w:r>
            <w:r w:rsidRPr="00590CA5">
              <w:rPr>
                <w:rFonts w:ascii="Times New Roman" w:eastAsia="Times New Roman" w:hAnsi="Times New Roman" w:cs="Times New Roman"/>
                <w:color w:val="000000"/>
                <w:sz w:val="20"/>
                <w:szCs w:val="20"/>
                <w:lang w:eastAsia="ru-RU"/>
              </w:rPr>
              <w:br/>
              <w:t>(Calibrator for automated systems) предназначен для калибровки тестов</w:t>
            </w:r>
            <w:r w:rsidRPr="00590CA5">
              <w:rPr>
                <w:rFonts w:ascii="Times New Roman" w:eastAsia="Times New Roman" w:hAnsi="Times New Roman" w:cs="Times New Roman"/>
                <w:color w:val="000000"/>
                <w:sz w:val="20"/>
                <w:szCs w:val="20"/>
                <w:lang w:eastAsia="ru-RU"/>
              </w:rPr>
              <w:br/>
              <w:t>Roche для количественного определения КК</w:t>
            </w:r>
            <w:r w:rsidRPr="00590CA5">
              <w:rPr>
                <w:rFonts w:ascii="Times New Roman" w:eastAsia="Times New Roman" w:hAnsi="Times New Roman" w:cs="Times New Roman"/>
                <w:color w:val="000000"/>
                <w:sz w:val="20"/>
                <w:szCs w:val="20"/>
                <w:lang w:eastAsia="ru-RU"/>
              </w:rPr>
              <w:noBreakHyphen/>
              <w:t>МВ на анализаторах для</w:t>
            </w:r>
            <w:r w:rsidRPr="00590CA5">
              <w:rPr>
                <w:rFonts w:ascii="Times New Roman" w:eastAsia="Times New Roman" w:hAnsi="Times New Roman" w:cs="Times New Roman"/>
                <w:color w:val="000000"/>
                <w:sz w:val="20"/>
                <w:szCs w:val="20"/>
                <w:lang w:eastAsia="ru-RU"/>
              </w:rPr>
              <w:br/>
              <w:t>клинической химии Roche  COBAS INTEGRA, в соответствии с паспортами присвоенных</w:t>
            </w:r>
            <w:r w:rsidRPr="00590CA5">
              <w:rPr>
                <w:rFonts w:ascii="Times New Roman" w:eastAsia="Times New Roman" w:hAnsi="Times New Roman" w:cs="Times New Roman"/>
                <w:color w:val="000000"/>
                <w:sz w:val="20"/>
                <w:szCs w:val="20"/>
                <w:lang w:eastAsia="ru-RU"/>
              </w:rPr>
              <w:br/>
              <w:t>значений. Действия компонентов калибратора зависят от серии. Точные значения</w:t>
            </w:r>
            <w:r w:rsidRPr="00590CA5">
              <w:rPr>
                <w:rFonts w:ascii="Times New Roman" w:eastAsia="Times New Roman" w:hAnsi="Times New Roman" w:cs="Times New Roman"/>
                <w:color w:val="000000"/>
                <w:sz w:val="20"/>
                <w:szCs w:val="20"/>
                <w:lang w:eastAsia="ru-RU"/>
              </w:rPr>
              <w:br/>
              <w:t>калибраторов доступны в электронном виде или в прилагаемых</w:t>
            </w:r>
            <w:r w:rsidRPr="00590CA5">
              <w:rPr>
                <w:rFonts w:ascii="Times New Roman" w:eastAsia="Times New Roman" w:hAnsi="Times New Roman" w:cs="Times New Roman"/>
                <w:color w:val="000000"/>
                <w:sz w:val="20"/>
                <w:szCs w:val="20"/>
                <w:lang w:eastAsia="ru-RU"/>
              </w:rPr>
              <w:br/>
              <w:t>паспортах значений. Хранить при 2</w:t>
            </w:r>
            <w:r w:rsidRPr="00590CA5">
              <w:rPr>
                <w:rFonts w:ascii="Times New Roman" w:eastAsia="Times New Roman" w:hAnsi="Times New Roman" w:cs="Times New Roman"/>
                <w:color w:val="000000"/>
                <w:sz w:val="20"/>
                <w:szCs w:val="20"/>
                <w:lang w:eastAsia="ru-RU"/>
              </w:rPr>
              <w:noBreakHyphen/>
              <w:t>8 °C,  до конца указанного срока годности. Стабильность компонентов растворенного калибратора: при 15</w:t>
            </w:r>
            <w:r w:rsidRPr="00590CA5">
              <w:rPr>
                <w:rFonts w:ascii="Times New Roman" w:eastAsia="Times New Roman" w:hAnsi="Times New Roman" w:cs="Times New Roman"/>
                <w:color w:val="000000"/>
                <w:sz w:val="20"/>
                <w:szCs w:val="20"/>
                <w:lang w:eastAsia="ru-RU"/>
              </w:rPr>
              <w:noBreakHyphen/>
              <w:t>25 °C 24 часа, при 2</w:t>
            </w:r>
            <w:r w:rsidRPr="00590CA5">
              <w:rPr>
                <w:rFonts w:ascii="Times New Roman" w:eastAsia="Times New Roman" w:hAnsi="Times New Roman" w:cs="Times New Roman"/>
                <w:color w:val="000000"/>
                <w:sz w:val="20"/>
                <w:szCs w:val="20"/>
                <w:lang w:eastAsia="ru-RU"/>
              </w:rPr>
              <w:noBreakHyphen/>
              <w:t>8 °C 2 дня,  при (-15)</w:t>
            </w:r>
            <w:r w:rsidRPr="00590CA5">
              <w:rPr>
                <w:rFonts w:ascii="Times New Roman" w:eastAsia="Times New Roman" w:hAnsi="Times New Roman" w:cs="Times New Roman"/>
                <w:color w:val="000000"/>
                <w:sz w:val="20"/>
                <w:szCs w:val="20"/>
                <w:lang w:eastAsia="ru-RU"/>
              </w:rPr>
              <w:noBreakHyphen/>
              <w:t>(-25) °C 4 недели (с однократной заморозкой).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24 349,20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48 698,40</w:t>
            </w:r>
          </w:p>
        </w:tc>
      </w:tr>
      <w:tr w:rsidR="00590CA5" w:rsidRPr="00590CA5" w:rsidTr="00590CA5">
        <w:trPr>
          <w:trHeight w:val="625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24</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C.f.a.s. PUC</w:t>
            </w:r>
          </w:p>
        </w:tc>
        <w:tc>
          <w:tcPr>
            <w:tcW w:w="3969" w:type="dxa"/>
            <w:hideMark/>
          </w:tcPr>
          <w:p w:rsidR="00590CA5" w:rsidRPr="00590CA5" w:rsidRDefault="00590CA5" w:rsidP="00590CA5">
            <w:pPr>
              <w:spacing w:after="0" w:line="240" w:lineRule="auto"/>
              <w:jc w:val="center"/>
              <w:rPr>
                <w:rFonts w:ascii="Times New Roman" w:eastAsia="Times New Roman" w:hAnsi="Times New Roman" w:cs="Times New Roman"/>
                <w:sz w:val="18"/>
                <w:szCs w:val="18"/>
                <w:lang w:eastAsia="ru-RU"/>
              </w:rPr>
            </w:pPr>
            <w:r w:rsidRPr="00590CA5">
              <w:rPr>
                <w:rFonts w:ascii="Times New Roman" w:eastAsia="Times New Roman" w:hAnsi="Times New Roman" w:cs="Times New Roman"/>
                <w:sz w:val="18"/>
                <w:szCs w:val="18"/>
                <w:lang w:eastAsia="ru-RU"/>
              </w:rPr>
              <w:t xml:space="preserve"> Набор калибраторов для обеспечения правильности определения одного или множества белков клинической химии в крови, моче и спинномозговой жидкости человека на анализаторах и модулях биохимических Cobas Integra и Roche/Hitachi cobas c (C.f.a.s. PUC Roche systems). Калибратор для автоматизированных систем C.f.a.s. PUC (Calibrator for automated systems) предназначен для калибровки тестов Roche для количественного определения одного или множества белков клинической химии Roche. C.f.a.s. PUC – это жидкий готовый к использованию калибратор на основе водного буферного раствора. Концентрации компонентов калибратора были скорректированы с целью осуществления оптимальной калибровки с использованием анализаторов для клинической химии Roche. Стабильность: До вскрытия упаковки: До конца указанного срока годности при 2</w:t>
            </w:r>
            <w:r w:rsidRPr="00590CA5">
              <w:rPr>
                <w:rFonts w:ascii="Times New Roman" w:eastAsia="Times New Roman" w:hAnsi="Times New Roman" w:cs="Times New Roman"/>
                <w:sz w:val="18"/>
                <w:szCs w:val="18"/>
                <w:lang w:eastAsia="ru-RU"/>
              </w:rPr>
              <w:noBreakHyphen/>
              <w:t>8 °C. После вскрытия: На протяжении 4 недель хранения при температуре 2</w:t>
            </w:r>
            <w:r w:rsidRPr="00590CA5">
              <w:rPr>
                <w:rFonts w:ascii="Times New Roman" w:eastAsia="Times New Roman" w:hAnsi="Times New Roman" w:cs="Times New Roman"/>
                <w:sz w:val="18"/>
                <w:szCs w:val="18"/>
                <w:lang w:eastAsia="ru-RU"/>
              </w:rPr>
              <w:noBreakHyphen/>
              <w:t>8 °C, при условии что растворение калибратора происходит без их загрязнения микробами, т.е. посредством их переливания в другую емкость.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60 772,00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60 772,00</w:t>
            </w:r>
          </w:p>
        </w:tc>
      </w:tr>
      <w:tr w:rsidR="00590CA5" w:rsidRPr="00590CA5" w:rsidTr="00590CA5">
        <w:trPr>
          <w:gridAfter w:val="1"/>
          <w:wAfter w:w="1275" w:type="dxa"/>
          <w:trHeight w:val="33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t> </w:t>
            </w:r>
          </w:p>
        </w:tc>
        <w:tc>
          <w:tcPr>
            <w:tcW w:w="1905" w:type="dxa"/>
            <w:noWrap/>
            <w:hideMark/>
          </w:tcPr>
          <w:p w:rsidR="00590CA5" w:rsidRPr="00590CA5" w:rsidRDefault="00590CA5" w:rsidP="00590CA5">
            <w:pPr>
              <w:spacing w:after="0" w:line="240" w:lineRule="auto"/>
              <w:jc w:val="both"/>
              <w:rPr>
                <w:rFonts w:ascii="Times New Roman" w:eastAsia="Times New Roman" w:hAnsi="Times New Roman" w:cs="Times New Roman"/>
                <w:b/>
                <w:bCs/>
                <w:color w:val="000000"/>
                <w:sz w:val="24"/>
                <w:szCs w:val="24"/>
                <w:lang w:eastAsia="ru-RU"/>
              </w:rPr>
            </w:pPr>
            <w:r w:rsidRPr="00590CA5">
              <w:rPr>
                <w:rFonts w:ascii="Times New Roman" w:eastAsia="Times New Roman" w:hAnsi="Times New Roman" w:cs="Times New Roman"/>
                <w:b/>
                <w:bCs/>
                <w:color w:val="000000"/>
                <w:sz w:val="24"/>
                <w:szCs w:val="24"/>
                <w:lang w:eastAsia="ru-RU"/>
              </w:rPr>
              <w:t>Расходные материалы</w:t>
            </w:r>
          </w:p>
        </w:tc>
        <w:tc>
          <w:tcPr>
            <w:tcW w:w="3969" w:type="dxa"/>
            <w:noWrap/>
            <w:hideMark/>
          </w:tcPr>
          <w:p w:rsidR="00590CA5" w:rsidRPr="00590CA5" w:rsidRDefault="00590CA5" w:rsidP="00590CA5">
            <w:pPr>
              <w:spacing w:after="0" w:line="240" w:lineRule="auto"/>
              <w:jc w:val="both"/>
              <w:rPr>
                <w:rFonts w:ascii="Times New Roman" w:eastAsia="Times New Roman" w:hAnsi="Times New Roman" w:cs="Times New Roman"/>
                <w:b/>
                <w:bCs/>
                <w:color w:val="000000"/>
                <w:sz w:val="24"/>
                <w:szCs w:val="24"/>
                <w:lang w:eastAsia="ru-RU"/>
              </w:rPr>
            </w:pPr>
          </w:p>
        </w:tc>
        <w:tc>
          <w:tcPr>
            <w:tcW w:w="1276" w:type="dxa"/>
            <w:noWrap/>
            <w:hideMark/>
          </w:tcPr>
          <w:p w:rsidR="00590CA5" w:rsidRPr="00590CA5" w:rsidRDefault="00590CA5" w:rsidP="00590CA5">
            <w:pPr>
              <w:spacing w:after="0" w:line="240" w:lineRule="auto"/>
              <w:rPr>
                <w:rFonts w:ascii="Times New Roman" w:eastAsia="Times New Roman" w:hAnsi="Times New Roman" w:cs="Times New Roman"/>
                <w:sz w:val="20"/>
                <w:szCs w:val="20"/>
                <w:lang w:eastAsia="ru-RU"/>
              </w:rPr>
            </w:pPr>
          </w:p>
        </w:tc>
        <w:tc>
          <w:tcPr>
            <w:tcW w:w="567" w:type="dxa"/>
            <w:noWrap/>
            <w:hideMark/>
          </w:tcPr>
          <w:p w:rsidR="00590CA5" w:rsidRPr="00590CA5" w:rsidRDefault="00590CA5" w:rsidP="00590CA5">
            <w:pPr>
              <w:spacing w:after="0" w:line="240" w:lineRule="auto"/>
              <w:rPr>
                <w:rFonts w:ascii="Times New Roman" w:eastAsia="Times New Roman" w:hAnsi="Times New Roman" w:cs="Times New Roman"/>
                <w:sz w:val="20"/>
                <w:szCs w:val="20"/>
                <w:lang w:eastAsia="ru-RU"/>
              </w:rPr>
            </w:pPr>
          </w:p>
        </w:tc>
        <w:tc>
          <w:tcPr>
            <w:tcW w:w="1134" w:type="dxa"/>
            <w:noWrap/>
            <w:hideMark/>
          </w:tcPr>
          <w:p w:rsidR="00590CA5" w:rsidRPr="00590CA5" w:rsidRDefault="00590CA5" w:rsidP="00590CA5">
            <w:pPr>
              <w:spacing w:after="0" w:line="240" w:lineRule="auto"/>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t> </w:t>
            </w:r>
          </w:p>
        </w:tc>
      </w:tr>
      <w:tr w:rsidR="00590CA5" w:rsidRPr="00590CA5" w:rsidTr="00590CA5">
        <w:trPr>
          <w:trHeight w:val="8192"/>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25</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Дилюент NaCl 9%</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Дилюент NaCl 9%, Разбавитель NaCl 9 % используется в качестве разбавителя для образцов в сочетании с</w:t>
            </w:r>
            <w:r w:rsidRPr="00590CA5">
              <w:rPr>
                <w:rFonts w:ascii="Times New Roman" w:eastAsia="Times New Roman" w:hAnsi="Times New Roman" w:cs="Times New Roman"/>
                <w:color w:val="000000"/>
                <w:sz w:val="20"/>
                <w:szCs w:val="20"/>
                <w:lang w:eastAsia="ru-RU"/>
              </w:rPr>
              <w:br/>
              <w:t>реактивами для анализа на приборе COBAS INTEGRA 400 plus. Разбавление</w:t>
            </w:r>
            <w:r w:rsidRPr="00590CA5">
              <w:rPr>
                <w:rFonts w:ascii="Times New Roman" w:eastAsia="Times New Roman" w:hAnsi="Times New Roman" w:cs="Times New Roman"/>
                <w:color w:val="000000"/>
                <w:sz w:val="20"/>
                <w:szCs w:val="20"/>
                <w:lang w:eastAsia="ru-RU"/>
              </w:rPr>
              <w:br/>
              <w:t>образцов необходимо, если концентрация анализируемого вещества превышает диапазон</w:t>
            </w:r>
            <w:r w:rsidRPr="00590CA5">
              <w:rPr>
                <w:rFonts w:ascii="Times New Roman" w:eastAsia="Times New Roman" w:hAnsi="Times New Roman" w:cs="Times New Roman"/>
                <w:color w:val="000000"/>
                <w:sz w:val="20"/>
                <w:szCs w:val="20"/>
                <w:lang w:eastAsia="ru-RU"/>
              </w:rPr>
              <w:br/>
              <w:t>измерений, установленный соответствующим методом тестирования COBAS INTEGRA 400 plus</w:t>
            </w:r>
            <w:r w:rsidRPr="00590CA5">
              <w:rPr>
                <w:rFonts w:ascii="Times New Roman" w:eastAsia="Times New Roman" w:hAnsi="Times New Roman" w:cs="Times New Roman"/>
                <w:color w:val="000000"/>
                <w:sz w:val="20"/>
                <w:szCs w:val="20"/>
                <w:lang w:eastAsia="ru-RU"/>
              </w:rPr>
              <w:br/>
              <w:t>. Кроме того, для некоторых тестов предусмотрено общее предварительное разбавление образцов и калибраторов</w:t>
            </w:r>
            <w:r w:rsidRPr="00590CA5">
              <w:rPr>
                <w:rFonts w:ascii="Times New Roman" w:eastAsia="Times New Roman" w:hAnsi="Times New Roman" w:cs="Times New Roman"/>
                <w:color w:val="000000"/>
                <w:sz w:val="20"/>
                <w:szCs w:val="20"/>
                <w:lang w:eastAsia="ru-RU"/>
              </w:rPr>
              <w:br/>
              <w:t>. Данный разбавитель является концентрированным и</w:t>
            </w:r>
            <w:r w:rsidRPr="00590CA5">
              <w:rPr>
                <w:rFonts w:ascii="Times New Roman" w:eastAsia="Times New Roman" w:hAnsi="Times New Roman" w:cs="Times New Roman"/>
                <w:color w:val="000000"/>
                <w:sz w:val="20"/>
                <w:szCs w:val="20"/>
                <w:lang w:eastAsia="ru-RU"/>
              </w:rPr>
              <w:br/>
              <w:t>будет разбавлен на приборе в 10 раз. Место для использования</w:t>
            </w:r>
            <w:r w:rsidRPr="00590CA5">
              <w:rPr>
                <w:rFonts w:ascii="Times New Roman" w:eastAsia="Times New Roman" w:hAnsi="Times New Roman" w:cs="Times New Roman"/>
                <w:color w:val="000000"/>
                <w:sz w:val="20"/>
                <w:szCs w:val="20"/>
                <w:lang w:eastAsia="ru-RU"/>
              </w:rPr>
              <w:br/>
              <w:t>Оператор помещает в стойку ISE.</w:t>
            </w:r>
            <w:r w:rsidRPr="00590CA5">
              <w:rPr>
                <w:rFonts w:ascii="Times New Roman" w:eastAsia="Times New Roman" w:hAnsi="Times New Roman" w:cs="Times New Roman"/>
                <w:color w:val="000000"/>
                <w:sz w:val="20"/>
                <w:szCs w:val="20"/>
                <w:lang w:eastAsia="ru-RU"/>
              </w:rPr>
              <w:br/>
              <w:t>Регистрация продукта на приборе</w:t>
            </w:r>
            <w:r w:rsidRPr="00590CA5">
              <w:rPr>
                <w:rFonts w:ascii="Times New Roman" w:eastAsia="Times New Roman" w:hAnsi="Times New Roman" w:cs="Times New Roman"/>
                <w:color w:val="000000"/>
                <w:sz w:val="20"/>
                <w:szCs w:val="20"/>
                <w:lang w:eastAsia="ru-RU"/>
              </w:rPr>
              <w:br/>
              <w:t>Клиент помещает NaCl в стойку ISE.</w:t>
            </w:r>
            <w:r w:rsidRPr="00590CA5">
              <w:rPr>
                <w:rFonts w:ascii="Times New Roman" w:eastAsia="Times New Roman" w:hAnsi="Times New Roman" w:cs="Times New Roman"/>
                <w:color w:val="000000"/>
                <w:sz w:val="20"/>
                <w:szCs w:val="20"/>
                <w:lang w:eastAsia="ru-RU"/>
              </w:rPr>
              <w:br/>
              <w:t>Частота замены</w:t>
            </w:r>
            <w:r w:rsidRPr="00590CA5">
              <w:rPr>
                <w:rFonts w:ascii="Times New Roman" w:eastAsia="Times New Roman" w:hAnsi="Times New Roman" w:cs="Times New Roman"/>
                <w:color w:val="000000"/>
                <w:sz w:val="20"/>
                <w:szCs w:val="20"/>
                <w:lang w:eastAsia="ru-RU"/>
              </w:rPr>
              <w:br/>
              <w:t>Зависит от производительности.</w:t>
            </w:r>
            <w:r w:rsidRPr="00590CA5">
              <w:rPr>
                <w:rFonts w:ascii="Times New Roman" w:eastAsia="Times New Roman" w:hAnsi="Times New Roman" w:cs="Times New Roman"/>
                <w:color w:val="000000"/>
                <w:sz w:val="20"/>
                <w:szCs w:val="20"/>
                <w:lang w:eastAsia="ru-RU"/>
              </w:rPr>
              <w:br/>
              <w:t>Стабильность на борту</w:t>
            </w:r>
            <w:r w:rsidRPr="00590CA5">
              <w:rPr>
                <w:rFonts w:ascii="Times New Roman" w:eastAsia="Times New Roman" w:hAnsi="Times New Roman" w:cs="Times New Roman"/>
                <w:color w:val="000000"/>
                <w:sz w:val="20"/>
                <w:szCs w:val="20"/>
                <w:lang w:eastAsia="ru-RU"/>
              </w:rPr>
              <w:br/>
              <w:t>28 дней.</w:t>
            </w:r>
            <w:r w:rsidRPr="00590CA5">
              <w:rPr>
                <w:rFonts w:ascii="Times New Roman" w:eastAsia="Times New Roman" w:hAnsi="Times New Roman" w:cs="Times New Roman"/>
                <w:color w:val="000000"/>
                <w:sz w:val="20"/>
                <w:szCs w:val="20"/>
                <w:lang w:eastAsia="ru-RU"/>
              </w:rPr>
              <w:br/>
              <w:t>Размер упаковки</w:t>
            </w:r>
            <w:r w:rsidRPr="00590CA5">
              <w:rPr>
                <w:rFonts w:ascii="Times New Roman" w:eastAsia="Times New Roman" w:hAnsi="Times New Roman" w:cs="Times New Roman"/>
                <w:color w:val="000000"/>
                <w:sz w:val="20"/>
                <w:szCs w:val="20"/>
                <w:lang w:eastAsia="ru-RU"/>
              </w:rPr>
              <w:br/>
              <w:t>6 флаконов по 22 мл.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уп</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4</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31 618,00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126 472,00</w:t>
            </w:r>
          </w:p>
        </w:tc>
      </w:tr>
      <w:tr w:rsidR="00590CA5" w:rsidRPr="00590CA5" w:rsidTr="00590CA5">
        <w:trPr>
          <w:trHeight w:val="8192"/>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26</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Чистящий раствор Cleaner 1L</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Чистящий раствор Cleaner 1L, Промывочный раствор для пробоотборников в системах Roche / Hitachi cobas c</w:t>
            </w:r>
            <w:r w:rsidRPr="00590CA5">
              <w:rPr>
                <w:rFonts w:ascii="Times New Roman" w:eastAsia="Times New Roman" w:hAnsi="Times New Roman" w:cs="Times New Roman"/>
                <w:color w:val="000000"/>
                <w:sz w:val="20"/>
                <w:szCs w:val="20"/>
                <w:lang w:eastAsia="ru-RU"/>
              </w:rPr>
              <w:br/>
              <w:t>. Может потребоваться промывка пробоотборника из-за возможного</w:t>
            </w:r>
            <w:r w:rsidRPr="00590CA5">
              <w:rPr>
                <w:rFonts w:ascii="Times New Roman" w:eastAsia="Times New Roman" w:hAnsi="Times New Roman" w:cs="Times New Roman"/>
                <w:color w:val="000000"/>
                <w:sz w:val="20"/>
                <w:szCs w:val="20"/>
                <w:lang w:eastAsia="ru-RU"/>
              </w:rPr>
              <w:br/>
              <w:t>воздействия других пробоотборников. Эти специальные промывки обеспечивают</w:t>
            </w:r>
            <w:r w:rsidRPr="00590CA5">
              <w:rPr>
                <w:rFonts w:ascii="Times New Roman" w:eastAsia="Times New Roman" w:hAnsi="Times New Roman" w:cs="Times New Roman"/>
                <w:color w:val="000000"/>
                <w:sz w:val="20"/>
                <w:szCs w:val="20"/>
                <w:lang w:eastAsia="ru-RU"/>
              </w:rPr>
              <w:br/>
              <w:t>целостность пробы. Совместимые приборы</w:t>
            </w:r>
            <w:r w:rsidRPr="00590CA5">
              <w:rPr>
                <w:rFonts w:ascii="Times New Roman" w:eastAsia="Times New Roman" w:hAnsi="Times New Roman" w:cs="Times New Roman"/>
                <w:color w:val="000000"/>
                <w:sz w:val="20"/>
                <w:szCs w:val="20"/>
                <w:lang w:eastAsia="ru-RU"/>
              </w:rPr>
              <w:br/>
              <w:t>cobas c 502, cobas c 701, cobas c 702,</w:t>
            </w:r>
            <w:r w:rsidRPr="00590CA5">
              <w:rPr>
                <w:rFonts w:ascii="Times New Roman" w:eastAsia="Times New Roman" w:hAnsi="Times New Roman" w:cs="Times New Roman"/>
                <w:color w:val="000000"/>
                <w:sz w:val="20"/>
                <w:szCs w:val="20"/>
                <w:lang w:eastAsia="ru-RU"/>
              </w:rPr>
              <w:br/>
              <w:t>cobas c 513</w:t>
            </w:r>
            <w:r w:rsidRPr="00590CA5">
              <w:rPr>
                <w:rFonts w:ascii="Times New Roman" w:eastAsia="Times New Roman" w:hAnsi="Times New Roman" w:cs="Times New Roman"/>
                <w:color w:val="000000"/>
                <w:sz w:val="20"/>
                <w:szCs w:val="20"/>
                <w:lang w:eastAsia="ru-RU"/>
              </w:rPr>
              <w:br/>
              <w:t>Место для использования</w:t>
            </w:r>
            <w:r w:rsidRPr="00590CA5">
              <w:rPr>
                <w:rFonts w:ascii="Times New Roman" w:eastAsia="Times New Roman" w:hAnsi="Times New Roman" w:cs="Times New Roman"/>
                <w:color w:val="000000"/>
                <w:sz w:val="20"/>
                <w:szCs w:val="20"/>
                <w:lang w:eastAsia="ru-RU"/>
              </w:rPr>
              <w:br/>
              <w:t>Оператор заменяет пустые бутылки перед</w:t>
            </w:r>
            <w:r w:rsidRPr="00590CA5">
              <w:rPr>
                <w:rFonts w:ascii="Times New Roman" w:eastAsia="Times New Roman" w:hAnsi="Times New Roman" w:cs="Times New Roman"/>
                <w:color w:val="000000"/>
                <w:sz w:val="20"/>
                <w:szCs w:val="20"/>
                <w:lang w:eastAsia="ru-RU"/>
              </w:rPr>
              <w:br/>
              <w:t>пробоотборниками.</w:t>
            </w:r>
            <w:r w:rsidRPr="00590CA5">
              <w:rPr>
                <w:rFonts w:ascii="Times New Roman" w:eastAsia="Times New Roman" w:hAnsi="Times New Roman" w:cs="Times New Roman"/>
                <w:color w:val="000000"/>
                <w:sz w:val="20"/>
                <w:szCs w:val="20"/>
                <w:lang w:eastAsia="ru-RU"/>
              </w:rPr>
              <w:br/>
            </w:r>
            <w:r w:rsidRPr="00590CA5">
              <w:rPr>
                <w:rFonts w:ascii="Times New Roman" w:eastAsia="Times New Roman" w:hAnsi="Times New Roman" w:cs="Times New Roman"/>
                <w:color w:val="000000"/>
                <w:sz w:val="20"/>
                <w:szCs w:val="20"/>
                <w:lang w:eastAsia="ru-RU"/>
              </w:rPr>
              <w:br/>
              <w:t>Частота замены</w:t>
            </w:r>
            <w:r w:rsidRPr="00590CA5">
              <w:rPr>
                <w:rFonts w:ascii="Times New Roman" w:eastAsia="Times New Roman" w:hAnsi="Times New Roman" w:cs="Times New Roman"/>
                <w:color w:val="000000"/>
                <w:sz w:val="20"/>
                <w:szCs w:val="20"/>
                <w:lang w:eastAsia="ru-RU"/>
              </w:rPr>
              <w:br/>
              <w:t>Зависит от производительности.</w:t>
            </w:r>
            <w:r w:rsidRPr="00590CA5">
              <w:rPr>
                <w:rFonts w:ascii="Times New Roman" w:eastAsia="Times New Roman" w:hAnsi="Times New Roman" w:cs="Times New Roman"/>
                <w:color w:val="000000"/>
                <w:sz w:val="20"/>
                <w:szCs w:val="20"/>
                <w:lang w:eastAsia="ru-RU"/>
              </w:rPr>
              <w:br/>
              <w:t>Маркировка продукта</w:t>
            </w:r>
            <w:r w:rsidRPr="00590CA5">
              <w:rPr>
                <w:rFonts w:ascii="Times New Roman" w:eastAsia="Times New Roman" w:hAnsi="Times New Roman" w:cs="Times New Roman"/>
                <w:color w:val="000000"/>
                <w:sz w:val="20"/>
                <w:szCs w:val="20"/>
                <w:lang w:eastAsia="ru-RU"/>
              </w:rPr>
              <w:br/>
              <w:t>Распечатанная методическая инструкция входит в</w:t>
            </w:r>
            <w:r w:rsidRPr="00590CA5">
              <w:rPr>
                <w:rFonts w:ascii="Times New Roman" w:eastAsia="Times New Roman" w:hAnsi="Times New Roman" w:cs="Times New Roman"/>
                <w:color w:val="000000"/>
                <w:sz w:val="20"/>
                <w:szCs w:val="20"/>
                <w:lang w:eastAsia="ru-RU"/>
              </w:rPr>
              <w:br/>
              <w:t>комплект поставки.</w:t>
            </w:r>
            <w:r w:rsidRPr="00590CA5">
              <w:rPr>
                <w:rFonts w:ascii="Times New Roman" w:eastAsia="Times New Roman" w:hAnsi="Times New Roman" w:cs="Times New Roman"/>
                <w:color w:val="000000"/>
                <w:sz w:val="20"/>
                <w:szCs w:val="20"/>
                <w:lang w:eastAsia="ru-RU"/>
              </w:rPr>
              <w:br/>
              <w:t>Стабильность на борту</w:t>
            </w:r>
            <w:r w:rsidRPr="00590CA5">
              <w:rPr>
                <w:rFonts w:ascii="Times New Roman" w:eastAsia="Times New Roman" w:hAnsi="Times New Roman" w:cs="Times New Roman"/>
                <w:color w:val="000000"/>
                <w:sz w:val="20"/>
                <w:szCs w:val="20"/>
                <w:lang w:eastAsia="ru-RU"/>
              </w:rPr>
              <w:br/>
              <w:t>Срок использования анализатора на борту: 2 недели.</w:t>
            </w:r>
            <w:r w:rsidRPr="00590CA5">
              <w:rPr>
                <w:rFonts w:ascii="Times New Roman" w:eastAsia="Times New Roman" w:hAnsi="Times New Roman" w:cs="Times New Roman"/>
                <w:color w:val="000000"/>
                <w:sz w:val="20"/>
                <w:szCs w:val="20"/>
                <w:lang w:eastAsia="ru-RU"/>
              </w:rPr>
              <w:br/>
              <w:t>Размер упаковки</w:t>
            </w:r>
            <w:r w:rsidRPr="00590CA5">
              <w:rPr>
                <w:rFonts w:ascii="Times New Roman" w:eastAsia="Times New Roman" w:hAnsi="Times New Roman" w:cs="Times New Roman"/>
                <w:color w:val="000000"/>
                <w:sz w:val="20"/>
                <w:szCs w:val="20"/>
                <w:lang w:eastAsia="ru-RU"/>
              </w:rPr>
              <w:br/>
              <w:t>12 флаконов по 20 мл.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27</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17 604,00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299 268,00</w:t>
            </w:r>
          </w:p>
        </w:tc>
      </w:tr>
      <w:tr w:rsidR="00590CA5" w:rsidRPr="00590CA5" w:rsidTr="00590CA5">
        <w:trPr>
          <w:trHeight w:val="8192"/>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27</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Очищающий раствор Cleaner  Cassette (150 тестов)</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Очищающий раствор Cleaner  Cassette (150 тестов), Промывочный раствор для дополнительных циклов промывки реагента/пробоотборника</w:t>
            </w:r>
            <w:r w:rsidRPr="00590CA5">
              <w:rPr>
                <w:rFonts w:ascii="Times New Roman" w:eastAsia="Times New Roman" w:hAnsi="Times New Roman" w:cs="Times New Roman"/>
                <w:color w:val="000000"/>
                <w:sz w:val="20"/>
                <w:szCs w:val="20"/>
                <w:lang w:eastAsia="ru-RU"/>
              </w:rPr>
              <w:br/>
              <w:t>COBAS INTEGRA 400. Может потребоваться промывка реагента/пробоотборника</w:t>
            </w:r>
            <w:r w:rsidRPr="00590CA5">
              <w:rPr>
                <w:rFonts w:ascii="Times New Roman" w:eastAsia="Times New Roman" w:hAnsi="Times New Roman" w:cs="Times New Roman"/>
                <w:color w:val="000000"/>
                <w:sz w:val="20"/>
                <w:szCs w:val="20"/>
                <w:lang w:eastAsia="ru-RU"/>
              </w:rPr>
              <w:br/>
              <w:t>из-за возможного воздействия других реагентов</w:t>
            </w:r>
            <w:r w:rsidRPr="00590CA5">
              <w:rPr>
                <w:rFonts w:ascii="Times New Roman" w:eastAsia="Times New Roman" w:hAnsi="Times New Roman" w:cs="Times New Roman"/>
                <w:color w:val="000000"/>
                <w:sz w:val="20"/>
                <w:szCs w:val="20"/>
                <w:lang w:eastAsia="ru-RU"/>
              </w:rPr>
              <w:br/>
              <w:t>или образцов. Эти специальные промывки обеспечивают целостность реагента и пробы</w:t>
            </w:r>
            <w:r w:rsidRPr="00590CA5">
              <w:rPr>
                <w:rFonts w:ascii="Times New Roman" w:eastAsia="Times New Roman" w:hAnsi="Times New Roman" w:cs="Times New Roman"/>
                <w:color w:val="000000"/>
                <w:sz w:val="20"/>
                <w:szCs w:val="20"/>
                <w:lang w:eastAsia="ru-RU"/>
              </w:rPr>
              <w:br/>
              <w:t>. При использовании определенных комбинаций реагентов или</w:t>
            </w:r>
            <w:r w:rsidRPr="00590CA5">
              <w:rPr>
                <w:rFonts w:ascii="Times New Roman" w:eastAsia="Times New Roman" w:hAnsi="Times New Roman" w:cs="Times New Roman"/>
                <w:color w:val="000000"/>
                <w:sz w:val="20"/>
                <w:szCs w:val="20"/>
                <w:lang w:eastAsia="ru-RU"/>
              </w:rPr>
              <w:br/>
              <w:t>типов образцов требуются дополнительные циклы промывки, например, если предыдущий тест помешал</w:t>
            </w:r>
            <w:r w:rsidRPr="00590CA5">
              <w:rPr>
                <w:rFonts w:ascii="Times New Roman" w:eastAsia="Times New Roman" w:hAnsi="Times New Roman" w:cs="Times New Roman"/>
                <w:color w:val="000000"/>
                <w:sz w:val="20"/>
                <w:szCs w:val="20"/>
                <w:lang w:eastAsia="ru-RU"/>
              </w:rPr>
              <w:br/>
              <w:t>проведению исследования из-за переноса реагента/образца зондом. Совместимые приборы</w:t>
            </w:r>
            <w:r w:rsidRPr="00590CA5">
              <w:rPr>
                <w:rFonts w:ascii="Times New Roman" w:eastAsia="Times New Roman" w:hAnsi="Times New Roman" w:cs="Times New Roman"/>
                <w:color w:val="000000"/>
                <w:sz w:val="20"/>
                <w:szCs w:val="20"/>
                <w:lang w:eastAsia="ru-RU"/>
              </w:rPr>
              <w:br/>
              <w:t>COBAS INTEGRA® 400 plus</w:t>
            </w:r>
            <w:r w:rsidRPr="00590CA5">
              <w:rPr>
                <w:rFonts w:ascii="Times New Roman" w:eastAsia="Times New Roman" w:hAnsi="Times New Roman" w:cs="Times New Roman"/>
                <w:color w:val="000000"/>
                <w:sz w:val="20"/>
                <w:szCs w:val="20"/>
                <w:lang w:eastAsia="ru-RU"/>
              </w:rPr>
              <w:br/>
              <w:t>Место для использования</w:t>
            </w:r>
            <w:r w:rsidRPr="00590CA5">
              <w:rPr>
                <w:rFonts w:ascii="Times New Roman" w:eastAsia="Times New Roman" w:hAnsi="Times New Roman" w:cs="Times New Roman"/>
                <w:color w:val="000000"/>
                <w:sz w:val="20"/>
                <w:szCs w:val="20"/>
                <w:lang w:eastAsia="ru-RU"/>
              </w:rPr>
              <w:br/>
              <w:t>cobas c pack CLEAN устанавливается в прибор вместе с</w:t>
            </w:r>
            <w:r w:rsidRPr="00590CA5">
              <w:rPr>
                <w:rFonts w:ascii="Times New Roman" w:eastAsia="Times New Roman" w:hAnsi="Times New Roman" w:cs="Times New Roman"/>
                <w:color w:val="000000"/>
                <w:sz w:val="20"/>
                <w:szCs w:val="20"/>
                <w:lang w:eastAsia="ru-RU"/>
              </w:rPr>
              <w:br/>
              <w:t>кассетной стойкой.</w:t>
            </w:r>
            <w:r w:rsidRPr="00590CA5">
              <w:rPr>
                <w:rFonts w:ascii="Times New Roman" w:eastAsia="Times New Roman" w:hAnsi="Times New Roman" w:cs="Times New Roman"/>
                <w:color w:val="000000"/>
                <w:sz w:val="20"/>
                <w:szCs w:val="20"/>
                <w:lang w:eastAsia="ru-RU"/>
              </w:rPr>
              <w:br/>
              <w:t>Регистрация продукта на приборе</w:t>
            </w:r>
            <w:r w:rsidRPr="00590CA5">
              <w:rPr>
                <w:rFonts w:ascii="Times New Roman" w:eastAsia="Times New Roman" w:hAnsi="Times New Roman" w:cs="Times New Roman"/>
                <w:color w:val="000000"/>
                <w:sz w:val="20"/>
                <w:szCs w:val="20"/>
                <w:lang w:eastAsia="ru-RU"/>
              </w:rPr>
              <w:br/>
              <w:t>Двухмерный штрих-код.</w:t>
            </w:r>
            <w:r w:rsidRPr="00590CA5">
              <w:rPr>
                <w:rFonts w:ascii="Times New Roman" w:eastAsia="Times New Roman" w:hAnsi="Times New Roman" w:cs="Times New Roman"/>
                <w:color w:val="000000"/>
                <w:sz w:val="20"/>
                <w:szCs w:val="20"/>
                <w:lang w:eastAsia="ru-RU"/>
              </w:rPr>
              <w:br/>
              <w:t>Частота замены</w:t>
            </w:r>
            <w:r w:rsidRPr="00590CA5">
              <w:rPr>
                <w:rFonts w:ascii="Times New Roman" w:eastAsia="Times New Roman" w:hAnsi="Times New Roman" w:cs="Times New Roman"/>
                <w:color w:val="000000"/>
                <w:sz w:val="20"/>
                <w:szCs w:val="20"/>
                <w:lang w:eastAsia="ru-RU"/>
              </w:rPr>
              <w:br/>
              <w:t>Зависит от производительности и</w:t>
            </w:r>
            <w:r w:rsidRPr="00590CA5">
              <w:rPr>
                <w:rFonts w:ascii="Times New Roman" w:eastAsia="Times New Roman" w:hAnsi="Times New Roman" w:cs="Times New Roman"/>
                <w:color w:val="000000"/>
                <w:sz w:val="20"/>
                <w:szCs w:val="20"/>
                <w:lang w:eastAsia="ru-RU"/>
              </w:rPr>
              <w:br/>
              <w:t>комбинации реагентов.</w:t>
            </w:r>
            <w:r w:rsidRPr="00590CA5">
              <w:rPr>
                <w:rFonts w:ascii="Times New Roman" w:eastAsia="Times New Roman" w:hAnsi="Times New Roman" w:cs="Times New Roman"/>
                <w:color w:val="000000"/>
                <w:sz w:val="20"/>
                <w:szCs w:val="20"/>
                <w:lang w:eastAsia="ru-RU"/>
              </w:rPr>
              <w:br/>
            </w:r>
            <w:r w:rsidRPr="00590CA5">
              <w:rPr>
                <w:rFonts w:ascii="Times New Roman" w:eastAsia="Times New Roman" w:hAnsi="Times New Roman" w:cs="Times New Roman"/>
                <w:color w:val="000000"/>
                <w:sz w:val="20"/>
                <w:szCs w:val="20"/>
                <w:lang w:eastAsia="ru-RU"/>
              </w:rPr>
              <w:br/>
            </w:r>
            <w:r w:rsidRPr="00590CA5">
              <w:rPr>
                <w:rFonts w:ascii="Times New Roman" w:eastAsia="Times New Roman" w:hAnsi="Times New Roman" w:cs="Times New Roman"/>
                <w:color w:val="000000"/>
                <w:sz w:val="20"/>
                <w:szCs w:val="20"/>
                <w:lang w:eastAsia="ru-RU"/>
              </w:rPr>
              <w:br/>
              <w:t>Стабильность работы прибора</w:t>
            </w:r>
            <w:r w:rsidRPr="00590CA5">
              <w:rPr>
                <w:rFonts w:ascii="Times New Roman" w:eastAsia="Times New Roman" w:hAnsi="Times New Roman" w:cs="Times New Roman"/>
                <w:color w:val="000000"/>
                <w:sz w:val="20"/>
                <w:szCs w:val="20"/>
                <w:lang w:eastAsia="ru-RU"/>
              </w:rPr>
              <w:br/>
              <w:t>Срок эксплуатации при температуре 10-15 °C: 12 недель.</w:t>
            </w:r>
            <w:r w:rsidRPr="00590CA5">
              <w:rPr>
                <w:rFonts w:ascii="Times New Roman" w:eastAsia="Times New Roman" w:hAnsi="Times New Roman" w:cs="Times New Roman"/>
                <w:color w:val="000000"/>
                <w:sz w:val="20"/>
                <w:szCs w:val="20"/>
                <w:lang w:eastAsia="ru-RU"/>
              </w:rPr>
              <w:br/>
              <w:t>Размер упаковки</w:t>
            </w:r>
            <w:r w:rsidRPr="00590CA5">
              <w:rPr>
                <w:rFonts w:ascii="Times New Roman" w:eastAsia="Times New Roman" w:hAnsi="Times New Roman" w:cs="Times New Roman"/>
                <w:color w:val="000000"/>
                <w:sz w:val="20"/>
                <w:szCs w:val="20"/>
                <w:lang w:eastAsia="ru-RU"/>
              </w:rPr>
              <w:br/>
              <w:t>В одной упаковке cobas c содержится 150 тестов.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6</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6 589,20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39 535,20</w:t>
            </w:r>
          </w:p>
        </w:tc>
      </w:tr>
      <w:tr w:rsidR="00590CA5" w:rsidRPr="00590CA5" w:rsidTr="00590CA5">
        <w:trPr>
          <w:trHeight w:val="819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28</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Резервуар  для  отходов в  комплекте</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Резервуар  для  отходов в  комплекте , Контейнер для отходов используется в качестве расходного материала для IVD. Этот</w:t>
            </w:r>
            <w:r w:rsidRPr="00590CA5">
              <w:rPr>
                <w:rFonts w:ascii="Times New Roman" w:eastAsia="Times New Roman" w:hAnsi="Times New Roman" w:cs="Times New Roman"/>
                <w:color w:val="000000"/>
                <w:sz w:val="20"/>
                <w:szCs w:val="20"/>
                <w:lang w:eastAsia="ru-RU"/>
              </w:rPr>
              <w:br/>
              <w:t>контейнер предназначен для кювет и отходов ISE, если</w:t>
            </w:r>
            <w:r w:rsidRPr="00590CA5">
              <w:rPr>
                <w:rFonts w:ascii="Times New Roman" w:eastAsia="Times New Roman" w:hAnsi="Times New Roman" w:cs="Times New Roman"/>
                <w:color w:val="000000"/>
                <w:sz w:val="20"/>
                <w:szCs w:val="20"/>
                <w:lang w:eastAsia="ru-RU"/>
              </w:rPr>
              <w:br/>
              <w:t>также установлен модуль ICE.  Совместимые приборы</w:t>
            </w:r>
            <w:r w:rsidRPr="00590CA5">
              <w:rPr>
                <w:rFonts w:ascii="Times New Roman" w:eastAsia="Times New Roman" w:hAnsi="Times New Roman" w:cs="Times New Roman"/>
                <w:color w:val="000000"/>
                <w:sz w:val="20"/>
                <w:szCs w:val="20"/>
                <w:lang w:eastAsia="ru-RU"/>
              </w:rPr>
              <w:br/>
              <w:t>COBAS INTEGRA 400</w:t>
            </w:r>
            <w:r w:rsidRPr="00590CA5">
              <w:rPr>
                <w:rFonts w:ascii="Times New Roman" w:eastAsia="Times New Roman" w:hAnsi="Times New Roman" w:cs="Times New Roman"/>
                <w:color w:val="000000"/>
                <w:sz w:val="20"/>
                <w:szCs w:val="20"/>
                <w:lang w:eastAsia="ru-RU"/>
              </w:rPr>
              <w:br/>
              <w:t>Место для использования</w:t>
            </w:r>
            <w:r w:rsidRPr="00590CA5">
              <w:rPr>
                <w:rFonts w:ascii="Times New Roman" w:eastAsia="Times New Roman" w:hAnsi="Times New Roman" w:cs="Times New Roman"/>
                <w:color w:val="000000"/>
                <w:sz w:val="20"/>
                <w:szCs w:val="20"/>
                <w:lang w:eastAsia="ru-RU"/>
              </w:rPr>
              <w:br/>
              <w:t>Оператор складывает контейнер, проверяя</w:t>
            </w:r>
            <w:r w:rsidRPr="00590CA5">
              <w:rPr>
                <w:rFonts w:ascii="Times New Roman" w:eastAsia="Times New Roman" w:hAnsi="Times New Roman" w:cs="Times New Roman"/>
                <w:color w:val="000000"/>
                <w:sz w:val="20"/>
                <w:szCs w:val="20"/>
                <w:lang w:eastAsia="ru-RU"/>
              </w:rPr>
              <w:br/>
              <w:t>его герметичность.</w:t>
            </w:r>
            <w:r w:rsidRPr="00590CA5">
              <w:rPr>
                <w:rFonts w:ascii="Times New Roman" w:eastAsia="Times New Roman" w:hAnsi="Times New Roman" w:cs="Times New Roman"/>
                <w:color w:val="000000"/>
                <w:sz w:val="20"/>
                <w:szCs w:val="20"/>
                <w:lang w:eastAsia="ru-RU"/>
              </w:rPr>
              <w:br/>
              <w:t>Регистрация продукта на приборе</w:t>
            </w:r>
            <w:r w:rsidRPr="00590CA5">
              <w:rPr>
                <w:rFonts w:ascii="Times New Roman" w:eastAsia="Times New Roman" w:hAnsi="Times New Roman" w:cs="Times New Roman"/>
                <w:color w:val="000000"/>
                <w:sz w:val="20"/>
                <w:szCs w:val="20"/>
                <w:lang w:eastAsia="ru-RU"/>
              </w:rPr>
              <w:br/>
              <w:t>Датчик освещенности определяет наличие</w:t>
            </w:r>
            <w:r w:rsidRPr="00590CA5">
              <w:rPr>
                <w:rFonts w:ascii="Times New Roman" w:eastAsia="Times New Roman" w:hAnsi="Times New Roman" w:cs="Times New Roman"/>
                <w:color w:val="000000"/>
                <w:sz w:val="20"/>
                <w:szCs w:val="20"/>
                <w:lang w:eastAsia="ru-RU"/>
              </w:rPr>
              <w:br/>
              <w:t>контейнера для отходов. Требуется подтверждение</w:t>
            </w:r>
            <w:r w:rsidRPr="00590CA5">
              <w:rPr>
                <w:rFonts w:ascii="Times New Roman" w:eastAsia="Times New Roman" w:hAnsi="Times New Roman" w:cs="Times New Roman"/>
                <w:color w:val="000000"/>
                <w:sz w:val="20"/>
                <w:szCs w:val="20"/>
                <w:lang w:eastAsia="ru-RU"/>
              </w:rPr>
              <w:br/>
              <w:t>с помощью программного обеспечения.</w:t>
            </w:r>
            <w:r w:rsidRPr="00590CA5">
              <w:rPr>
                <w:rFonts w:ascii="Times New Roman" w:eastAsia="Times New Roman" w:hAnsi="Times New Roman" w:cs="Times New Roman"/>
                <w:color w:val="000000"/>
                <w:sz w:val="20"/>
                <w:szCs w:val="20"/>
                <w:lang w:eastAsia="ru-RU"/>
              </w:rPr>
              <w:br/>
              <w:t>Частота замены</w:t>
            </w:r>
            <w:r w:rsidRPr="00590CA5">
              <w:rPr>
                <w:rFonts w:ascii="Times New Roman" w:eastAsia="Times New Roman" w:hAnsi="Times New Roman" w:cs="Times New Roman"/>
                <w:color w:val="000000"/>
                <w:sz w:val="20"/>
                <w:szCs w:val="20"/>
                <w:lang w:eastAsia="ru-RU"/>
              </w:rPr>
              <w:br/>
              <w:t>Каждые 1000 кювет.</w:t>
            </w:r>
            <w:r w:rsidRPr="00590CA5">
              <w:rPr>
                <w:rFonts w:ascii="Times New Roman" w:eastAsia="Times New Roman" w:hAnsi="Times New Roman" w:cs="Times New Roman"/>
                <w:color w:val="000000"/>
                <w:sz w:val="20"/>
                <w:szCs w:val="20"/>
                <w:lang w:eastAsia="ru-RU"/>
              </w:rPr>
              <w:br/>
            </w:r>
            <w:r w:rsidRPr="00590CA5">
              <w:rPr>
                <w:rFonts w:ascii="Times New Roman" w:eastAsia="Times New Roman" w:hAnsi="Times New Roman" w:cs="Times New Roman"/>
                <w:color w:val="000000"/>
                <w:sz w:val="20"/>
                <w:szCs w:val="20"/>
                <w:lang w:eastAsia="ru-RU"/>
              </w:rPr>
              <w:br/>
              <w:t>В комплект входят печатные этикетки.</w:t>
            </w:r>
            <w:r w:rsidRPr="00590CA5">
              <w:rPr>
                <w:rFonts w:ascii="Times New Roman" w:eastAsia="Times New Roman" w:hAnsi="Times New Roman" w:cs="Times New Roman"/>
                <w:color w:val="000000"/>
                <w:sz w:val="20"/>
                <w:szCs w:val="20"/>
                <w:lang w:eastAsia="ru-RU"/>
              </w:rPr>
              <w:br/>
              <w:t>Стабильность работы на борту:</w:t>
            </w:r>
            <w:r w:rsidRPr="00590CA5">
              <w:rPr>
                <w:rFonts w:ascii="Times New Roman" w:eastAsia="Times New Roman" w:hAnsi="Times New Roman" w:cs="Times New Roman"/>
                <w:color w:val="000000"/>
                <w:sz w:val="20"/>
                <w:szCs w:val="20"/>
                <w:lang w:eastAsia="ru-RU"/>
              </w:rPr>
              <w:br/>
              <w:t>не распространяется.Размер упаковки</w:t>
            </w:r>
            <w:r w:rsidRPr="00590CA5">
              <w:rPr>
                <w:rFonts w:ascii="Times New Roman" w:eastAsia="Times New Roman" w:hAnsi="Times New Roman" w:cs="Times New Roman"/>
                <w:color w:val="000000"/>
                <w:sz w:val="20"/>
                <w:szCs w:val="20"/>
                <w:lang w:eastAsia="ru-RU"/>
              </w:rPr>
              <w:br/>
              <w:t>20 штук.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уп.</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6</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71 859,00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431 154,00</w:t>
            </w:r>
          </w:p>
        </w:tc>
      </w:tr>
      <w:tr w:rsidR="00590CA5" w:rsidRPr="00590CA5" w:rsidTr="00590CA5">
        <w:trPr>
          <w:trHeight w:val="666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29</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Пробирки белые с крышкой 1000 шт.Cobas Integra</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Пробирки белые с крышкой 1000 шт.Cobas Integra, Чашка с отверстием - это контейнер для образцов, калибратора и материалов для контроля качества. Чашка с отверстием имеет меньший объем и особенно подходит при наличии небольшого количества материала для образцов. Совместимые приборы COBAS INTEGRA 400. Место для использования: Прибор должен использоваться с адаптером. Регистрация продукта на приборе cobas cup на адаптере задана заранее.Назначение стойки должно быть определено вручную. Таким образом, возможно автоматическое определение с помощью анализатора. Частота замены Только для одноразового использования. Стабильность работы на борту :Нераспростроняется. Размер упаковки В 1 пакетике 1000 штук. цвета одинаковы, и клиенты могут использовать их по своему усмотрению.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уп</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4</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41 886,00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167 544,00</w:t>
            </w:r>
          </w:p>
        </w:tc>
      </w:tr>
      <w:tr w:rsidR="00590CA5" w:rsidRPr="00590CA5" w:rsidTr="00590CA5">
        <w:trPr>
          <w:trHeight w:val="360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t>30</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Лампа галагеновая 12V/100W</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 xml:space="preserve">Лампа галагеновая 12V/100W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w:t>
            </w:r>
            <w:r w:rsidRPr="00590CA5">
              <w:rPr>
                <w:rFonts w:ascii="Times New Roman" w:eastAsia="Times New Roman" w:hAnsi="Times New Roman" w:cs="Times New Roman"/>
                <w:color w:val="000000"/>
                <w:sz w:val="20"/>
                <w:szCs w:val="20"/>
                <w:lang w:eastAsia="ru-RU"/>
              </w:rPr>
              <w:lastRenderedPageBreak/>
              <w:t>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111 789,60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335 368,80</w:t>
            </w:r>
          </w:p>
        </w:tc>
      </w:tr>
      <w:tr w:rsidR="00590CA5" w:rsidRPr="00590CA5" w:rsidTr="00590CA5">
        <w:trPr>
          <w:trHeight w:val="640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31</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Альфа фетопротеин (AFP)</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Альфа фетопротеин (AFP) 100 тестов,  Иммунотест для in vitro диагностики. Предназначен для количественного определения α1</w:t>
            </w:r>
            <w:r w:rsidRPr="00590CA5">
              <w:rPr>
                <w:rFonts w:ascii="Times New Roman" w:eastAsia="Times New Roman" w:hAnsi="Times New Roman" w:cs="Times New Roman"/>
                <w:color w:val="000000"/>
                <w:sz w:val="20"/>
                <w:szCs w:val="20"/>
                <w:lang w:eastAsia="ru-RU"/>
              </w:rPr>
              <w:noBreakHyphen/>
              <w:t>фетопротеина в сыворотке и плазме крови человека  системах cobas  e 411. Данный тест используется как: ▪ Вспомогательный метод диагностики гепатоцеллюлярной карциномы (ГЦК). ▪ Вспомогательный метод для ведения пациентов с несеминомными герминогенными опухолями. ▪ Один из параметров оценки риска трисомии 21 (синдрома Дауна). Для диагностики хромосомных аберраций необходимо</w:t>
            </w:r>
            <w:r w:rsidRPr="00590CA5">
              <w:rPr>
                <w:rFonts w:ascii="Times New Roman" w:eastAsia="Times New Roman" w:hAnsi="Times New Roman" w:cs="Times New Roman"/>
                <w:color w:val="000000"/>
                <w:sz w:val="20"/>
                <w:szCs w:val="20"/>
                <w:lang w:eastAsia="ru-RU"/>
              </w:rPr>
              <w:br/>
              <w:t>дополнительное обследование. Стабильность:  на анализаторах cobas e 411 и</w:t>
            </w:r>
            <w:r w:rsidRPr="00590CA5">
              <w:rPr>
                <w:rFonts w:ascii="Times New Roman" w:eastAsia="Times New Roman" w:hAnsi="Times New Roman" w:cs="Times New Roman"/>
                <w:color w:val="000000"/>
                <w:sz w:val="20"/>
                <w:szCs w:val="20"/>
                <w:lang w:eastAsia="ru-RU"/>
              </w:rPr>
              <w:br/>
              <w:t>cobas e 601 : 8 недель. В невскрытом виде при 2</w:t>
            </w:r>
            <w:r w:rsidRPr="00590CA5">
              <w:rPr>
                <w:rFonts w:ascii="Times New Roman" w:eastAsia="Times New Roman" w:hAnsi="Times New Roman" w:cs="Times New Roman"/>
                <w:color w:val="000000"/>
                <w:sz w:val="20"/>
                <w:szCs w:val="20"/>
                <w:lang w:eastAsia="ru-RU"/>
              </w:rPr>
              <w:noBreakHyphen/>
              <w:t>8 °C :до окончания указанного срока годности, после вскрытия при 2</w:t>
            </w:r>
            <w:r w:rsidRPr="00590CA5">
              <w:rPr>
                <w:rFonts w:ascii="Times New Roman" w:eastAsia="Times New Roman" w:hAnsi="Times New Roman" w:cs="Times New Roman"/>
                <w:color w:val="000000"/>
                <w:sz w:val="20"/>
                <w:szCs w:val="20"/>
                <w:lang w:eastAsia="ru-RU"/>
              </w:rPr>
              <w:noBreakHyphen/>
              <w:t>8 °C: 12 недель.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77 638,80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232 916,40</w:t>
            </w:r>
          </w:p>
        </w:tc>
      </w:tr>
      <w:tr w:rsidR="00590CA5" w:rsidRPr="00590CA5" w:rsidTr="00590CA5">
        <w:trPr>
          <w:trHeight w:val="742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32</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 xml:space="preserve">Кассета Витамин В12 (Vitamin B12)  </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Витамин В12 (Vitamin B12) 100 тестов .  Иммунотест для in vitro диагностики. Предназначен для количественного определения витамина B12 в сыворотке и плазме крови человека на иммунохимических анализаторах cobas e 411. Измерение уровня витамина B12 в сыворотке и плазме крови человека</w:t>
            </w:r>
            <w:r w:rsidRPr="00590CA5">
              <w:rPr>
                <w:rFonts w:ascii="Times New Roman" w:eastAsia="Times New Roman" w:hAnsi="Times New Roman" w:cs="Times New Roman"/>
                <w:color w:val="000000"/>
                <w:sz w:val="20"/>
                <w:szCs w:val="20"/>
                <w:lang w:eastAsia="ru-RU"/>
              </w:rPr>
              <w:br/>
              <w:t>с помощью этого теста используется в качестве вспомогательного</w:t>
            </w:r>
            <w:r w:rsidRPr="00590CA5">
              <w:rPr>
                <w:rFonts w:ascii="Times New Roman" w:eastAsia="Times New Roman" w:hAnsi="Times New Roman" w:cs="Times New Roman"/>
                <w:color w:val="000000"/>
                <w:sz w:val="20"/>
                <w:szCs w:val="20"/>
                <w:lang w:eastAsia="ru-RU"/>
              </w:rPr>
              <w:br/>
              <w:t>метода диагностики дефицита витамина B12. Это нарушение является</w:t>
            </w:r>
            <w:r w:rsidRPr="00590CA5">
              <w:rPr>
                <w:rFonts w:ascii="Times New Roman" w:eastAsia="Times New Roman" w:hAnsi="Times New Roman" w:cs="Times New Roman"/>
                <w:color w:val="000000"/>
                <w:sz w:val="20"/>
                <w:szCs w:val="20"/>
                <w:lang w:eastAsia="ru-RU"/>
              </w:rPr>
              <w:br/>
              <w:t>основной причиной таких клинически проявленных аболеваний/состояний, как мегалобластная анемия и расстройства центральной нервной системы (ЦНС) (например, периферическая нейропатия, деменция, ослабление когнитивных функций, депрессия). Стабильность: в неоткрытом виде при 2</w:t>
            </w:r>
            <w:r w:rsidRPr="00590CA5">
              <w:rPr>
                <w:rFonts w:ascii="Times New Roman" w:eastAsia="Times New Roman" w:hAnsi="Times New Roman" w:cs="Times New Roman"/>
                <w:color w:val="000000"/>
                <w:sz w:val="20"/>
                <w:szCs w:val="20"/>
                <w:lang w:eastAsia="ru-RU"/>
              </w:rPr>
              <w:noBreakHyphen/>
              <w:t>8 °C, до истечения указанного срока годности, после вскрытия при 2</w:t>
            </w:r>
            <w:r w:rsidRPr="00590CA5">
              <w:rPr>
                <w:rFonts w:ascii="Times New Roman" w:eastAsia="Times New Roman" w:hAnsi="Times New Roman" w:cs="Times New Roman"/>
                <w:color w:val="000000"/>
                <w:sz w:val="20"/>
                <w:szCs w:val="20"/>
                <w:lang w:eastAsia="ru-RU"/>
              </w:rPr>
              <w:noBreakHyphen/>
              <w:t>8 °C 84 дня (12 недель). На борту анализатора: 35 дней (5 недель) на борту анализатора или 60 дней при попеременном хранении в холодильной камере и на борту анализатора (общее время нахождения на борту анализатора не должно превышать 10 x 8 часов).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5</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69 099,60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345 498,00</w:t>
            </w:r>
          </w:p>
        </w:tc>
      </w:tr>
      <w:tr w:rsidR="00590CA5" w:rsidRPr="00590CA5" w:rsidTr="00590CA5">
        <w:trPr>
          <w:trHeight w:val="589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33</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 xml:space="preserve">Кассета    Фолиевой    кислоты    </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Фолиевой    кислоты  100 тестов.  Тест для in vitro диагностики. Предназначен для количественного определения фолата в эритроцитах (RBC). Данный электрохемилюминесцентный тест предназначен для использования на</w:t>
            </w:r>
            <w:r w:rsidRPr="00590CA5">
              <w:rPr>
                <w:rFonts w:ascii="Times New Roman" w:eastAsia="Times New Roman" w:hAnsi="Times New Roman" w:cs="Times New Roman"/>
                <w:color w:val="000000"/>
                <w:sz w:val="20"/>
                <w:szCs w:val="20"/>
                <w:lang w:eastAsia="ru-RU"/>
              </w:rPr>
              <w:br/>
              <w:t>иммунохимических анализаторах Elecsys и cobas e411. Количественное определение фолатов, выполняемое с помощью теста Elecsys Folate RBC, используется как вспомогательный метод в диагностике и мониторинге дисбаланса фолатов.  Стабильность:  в невскрытом виде при 2</w:t>
            </w:r>
            <w:r w:rsidRPr="00590CA5">
              <w:rPr>
                <w:rFonts w:ascii="Times New Roman" w:eastAsia="Times New Roman" w:hAnsi="Times New Roman" w:cs="Times New Roman"/>
                <w:color w:val="000000"/>
                <w:sz w:val="20"/>
                <w:szCs w:val="20"/>
                <w:lang w:eastAsia="ru-RU"/>
              </w:rPr>
              <w:noBreakHyphen/>
              <w:t>8 °C до окончания указанного срока годности, в открытом виде при 2</w:t>
            </w:r>
            <w:r w:rsidRPr="00590CA5">
              <w:rPr>
                <w:rFonts w:ascii="Times New Roman" w:eastAsia="Times New Roman" w:hAnsi="Times New Roman" w:cs="Times New Roman"/>
                <w:color w:val="000000"/>
                <w:sz w:val="20"/>
                <w:szCs w:val="20"/>
                <w:lang w:eastAsia="ru-RU"/>
              </w:rPr>
              <w:noBreakHyphen/>
              <w:t>8 °C 8 недель, на борту анализаторов 2 недели.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96 578,40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289 735,20</w:t>
            </w:r>
          </w:p>
        </w:tc>
      </w:tr>
      <w:tr w:rsidR="00590CA5" w:rsidRPr="00590CA5" w:rsidTr="00590CA5">
        <w:trPr>
          <w:trHeight w:val="538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34</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Антиген    HBe    вируса    гепатита    В (HBeAg)</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Антиген    HBe    вируса    гепатита    В (HBeAg) 100 тестов. Иммунотест для in vitro диагностики. Предназначен для качественного определения антигена е вируса гепатита B (HBeAg) в сыворотке и плазме крови человека я на иммунохимических анализаторах Elecsys и cobas е411 .Только для in vitro диагностики. Стабильность кассеты с реагентами: в невскрытом виде при 2</w:t>
            </w:r>
            <w:r w:rsidRPr="00590CA5">
              <w:rPr>
                <w:rFonts w:ascii="Times New Roman" w:eastAsia="Times New Roman" w:hAnsi="Times New Roman" w:cs="Times New Roman"/>
                <w:color w:val="000000"/>
                <w:sz w:val="20"/>
                <w:szCs w:val="20"/>
                <w:lang w:eastAsia="ru-RU"/>
              </w:rPr>
              <w:noBreakHyphen/>
              <w:t>8 °C  до окончания указанного срока годности, после вскрытия при 2</w:t>
            </w:r>
            <w:r w:rsidRPr="00590CA5">
              <w:rPr>
                <w:rFonts w:ascii="Times New Roman" w:eastAsia="Times New Roman" w:hAnsi="Times New Roman" w:cs="Times New Roman"/>
                <w:color w:val="000000"/>
                <w:sz w:val="20"/>
                <w:szCs w:val="20"/>
                <w:lang w:eastAsia="ru-RU"/>
              </w:rPr>
              <w:noBreakHyphen/>
              <w:t>8 °C  8 недель, на борту анализаторов 8 недель.Хранить при 2</w:t>
            </w:r>
            <w:r w:rsidRPr="00590CA5">
              <w:rPr>
                <w:rFonts w:ascii="Times New Roman" w:eastAsia="Times New Roman" w:hAnsi="Times New Roman" w:cs="Times New Roman"/>
                <w:color w:val="000000"/>
                <w:sz w:val="20"/>
                <w:szCs w:val="20"/>
                <w:lang w:eastAsia="ru-RU"/>
              </w:rPr>
              <w:noBreakHyphen/>
              <w:t>8 °C. Не замораживать.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156 837,60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156 837,60</w:t>
            </w:r>
          </w:p>
        </w:tc>
      </w:tr>
      <w:tr w:rsidR="00590CA5" w:rsidRPr="00590CA5" w:rsidTr="00590CA5">
        <w:trPr>
          <w:trHeight w:val="666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35</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Антитела     к     маркеру     вирусного гепатита HBs (Anti-HBs)</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Антитела     к     маркеру     вирусного гепатита HBs (Anti-HBs) 100 тестов. Иммунотест для in vitro диагностики. Предназначен для</w:t>
            </w:r>
            <w:r w:rsidRPr="00590CA5">
              <w:rPr>
                <w:rFonts w:ascii="Times New Roman" w:eastAsia="Times New Roman" w:hAnsi="Times New Roman" w:cs="Times New Roman"/>
                <w:color w:val="000000"/>
                <w:sz w:val="20"/>
                <w:szCs w:val="20"/>
                <w:lang w:eastAsia="ru-RU"/>
              </w:rPr>
              <w:br/>
              <w:t>количественного определения человеческих антител к поверхностному</w:t>
            </w:r>
            <w:r w:rsidRPr="00590CA5">
              <w:rPr>
                <w:rFonts w:ascii="Times New Roman" w:eastAsia="Times New Roman" w:hAnsi="Times New Roman" w:cs="Times New Roman"/>
                <w:color w:val="000000"/>
                <w:sz w:val="20"/>
                <w:szCs w:val="20"/>
                <w:lang w:eastAsia="ru-RU"/>
              </w:rPr>
              <w:br/>
              <w:t>антигену вируса гепатита B (HBsAg) в сыворотке и плазме крови</w:t>
            </w:r>
            <w:r w:rsidRPr="00590CA5">
              <w:rPr>
                <w:rFonts w:ascii="Times New Roman" w:eastAsia="Times New Roman" w:hAnsi="Times New Roman" w:cs="Times New Roman"/>
                <w:color w:val="000000"/>
                <w:sz w:val="20"/>
                <w:szCs w:val="20"/>
                <w:lang w:eastAsia="ru-RU"/>
              </w:rPr>
              <w:br/>
              <w:t>человека.  на иммунохимических анализаторах cobas e411.  Тесты для измерения уровня анти</w:t>
            </w:r>
            <w:r w:rsidRPr="00590CA5">
              <w:rPr>
                <w:rFonts w:ascii="Times New Roman" w:eastAsia="Times New Roman" w:hAnsi="Times New Roman" w:cs="Times New Roman"/>
                <w:color w:val="000000"/>
                <w:sz w:val="20"/>
                <w:szCs w:val="20"/>
                <w:lang w:eastAsia="ru-RU"/>
              </w:rPr>
              <w:noBreakHyphen/>
              <w:t>HBs антител используются в рамках программы вакцинации против гепатита В для определения необходимости и эффективности вакцинации.  Кроме того, тесты для измерения уровня анти</w:t>
            </w:r>
            <w:r w:rsidRPr="00590CA5">
              <w:rPr>
                <w:rFonts w:ascii="Times New Roman" w:eastAsia="Times New Roman" w:hAnsi="Times New Roman" w:cs="Times New Roman"/>
                <w:color w:val="000000"/>
                <w:sz w:val="20"/>
                <w:szCs w:val="20"/>
                <w:lang w:eastAsia="ru-RU"/>
              </w:rPr>
              <w:noBreakHyphen/>
              <w:t>HBs антител применяются для контроля за</w:t>
            </w:r>
            <w:r w:rsidRPr="00590CA5">
              <w:rPr>
                <w:rFonts w:ascii="Times New Roman" w:eastAsia="Times New Roman" w:hAnsi="Times New Roman" w:cs="Times New Roman"/>
                <w:color w:val="000000"/>
                <w:sz w:val="20"/>
                <w:szCs w:val="20"/>
                <w:lang w:eastAsia="ru-RU"/>
              </w:rPr>
              <w:br/>
              <w:t>течением острого гепатита В. Стабильность кассеты с реагентами : в невскрытом виде при 2</w:t>
            </w:r>
            <w:r w:rsidRPr="00590CA5">
              <w:rPr>
                <w:rFonts w:ascii="Times New Roman" w:eastAsia="Times New Roman" w:hAnsi="Times New Roman" w:cs="Times New Roman"/>
                <w:color w:val="000000"/>
                <w:sz w:val="20"/>
                <w:szCs w:val="20"/>
                <w:lang w:eastAsia="ru-RU"/>
              </w:rPr>
              <w:noBreakHyphen/>
              <w:t>8 °C до окончания указанного срока годности, после вскрытия при 2</w:t>
            </w:r>
            <w:r w:rsidRPr="00590CA5">
              <w:rPr>
                <w:rFonts w:ascii="Times New Roman" w:eastAsia="Times New Roman" w:hAnsi="Times New Roman" w:cs="Times New Roman"/>
                <w:color w:val="000000"/>
                <w:sz w:val="20"/>
                <w:szCs w:val="20"/>
                <w:lang w:eastAsia="ru-RU"/>
              </w:rPr>
              <w:noBreakHyphen/>
              <w:t>8 °C 8 недель, на борту анализаторов 8 недель. Хранить при 2</w:t>
            </w:r>
            <w:r w:rsidRPr="00590CA5">
              <w:rPr>
                <w:rFonts w:ascii="Times New Roman" w:eastAsia="Times New Roman" w:hAnsi="Times New Roman" w:cs="Times New Roman"/>
                <w:color w:val="000000"/>
                <w:sz w:val="20"/>
                <w:szCs w:val="20"/>
                <w:lang w:eastAsia="ru-RU"/>
              </w:rPr>
              <w:noBreakHyphen/>
              <w:t>8 °C. Не замораживать.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120 337,20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120 337,20</w:t>
            </w:r>
          </w:p>
        </w:tc>
      </w:tr>
      <w:tr w:rsidR="00590CA5" w:rsidRPr="00590CA5" w:rsidTr="00590CA5">
        <w:trPr>
          <w:trHeight w:val="691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36</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Суммарные     антитела     к     маркеру вирусного гепатита HBc (Anti-HBc)</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Суммарные     антитела     к     маркеру вирусного гепатита HBc (Anti-HBc) 100 тестов. Предполагаемое использование</w:t>
            </w:r>
            <w:r w:rsidRPr="00590CA5">
              <w:rPr>
                <w:rFonts w:ascii="Times New Roman" w:eastAsia="Times New Roman" w:hAnsi="Times New Roman" w:cs="Times New Roman"/>
                <w:color w:val="000000"/>
                <w:sz w:val="20"/>
                <w:szCs w:val="20"/>
                <w:lang w:eastAsia="ru-RU"/>
              </w:rPr>
              <w:br/>
              <w:t>Иммуноферментный анализ для качественного определения IgG и IgM in vitro</w:t>
            </w:r>
            <w:r w:rsidRPr="00590CA5">
              <w:rPr>
                <w:rFonts w:ascii="Times New Roman" w:eastAsia="Times New Roman" w:hAnsi="Times New Roman" w:cs="Times New Roman"/>
                <w:color w:val="000000"/>
                <w:sz w:val="20"/>
                <w:szCs w:val="20"/>
                <w:lang w:eastAsia="ru-RU"/>
              </w:rPr>
              <w:br/>
              <w:t>антител к основному антигену гепатита В в сыворотке и плазме крови человека ” предназначен для использования на иммуноанализирующих анализаторах Elecsys и cobas e411. Вирус гепатита В (HBV) состоит из внешней оболочки (HBsAg) и</w:t>
            </w:r>
            <w:r w:rsidRPr="00590CA5">
              <w:rPr>
                <w:rFonts w:ascii="Times New Roman" w:eastAsia="Times New Roman" w:hAnsi="Times New Roman" w:cs="Times New Roman"/>
                <w:color w:val="000000"/>
                <w:sz w:val="20"/>
                <w:szCs w:val="20"/>
                <w:lang w:eastAsia="ru-RU"/>
              </w:rPr>
              <w:br/>
              <w:t>внутреннего ядра (HBcAg). Основной антиген гепатита состоит из</w:t>
            </w:r>
            <w:r w:rsidRPr="00590CA5">
              <w:rPr>
                <w:rFonts w:ascii="Times New Roman" w:eastAsia="Times New Roman" w:hAnsi="Times New Roman" w:cs="Times New Roman"/>
                <w:color w:val="000000"/>
                <w:sz w:val="20"/>
                <w:szCs w:val="20"/>
                <w:lang w:eastAsia="ru-RU"/>
              </w:rPr>
              <w:br/>
              <w:t>183-185 аминокислот. Стабильность упаковки с реагентом :в закрытом виде при температуре 2-8°C до указанного срока годности, после вскрытия при температуре 2-8°C 8 недель,  на анализах 8 недель. Хранить при температуре 2-8 °C.</w:t>
            </w:r>
            <w:r w:rsidRPr="00590CA5">
              <w:rPr>
                <w:rFonts w:ascii="Times New Roman" w:eastAsia="Times New Roman" w:hAnsi="Times New Roman" w:cs="Times New Roman"/>
                <w:color w:val="000000"/>
                <w:sz w:val="20"/>
                <w:szCs w:val="20"/>
                <w:lang w:eastAsia="ru-RU"/>
              </w:rPr>
              <w:br/>
              <w:t>Не замораживать.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148 525,20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148 525,20</w:t>
            </w:r>
          </w:p>
        </w:tc>
      </w:tr>
      <w:tr w:rsidR="00590CA5" w:rsidRPr="00590CA5" w:rsidTr="00590CA5">
        <w:trPr>
          <w:trHeight w:val="768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37</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Кассета     Антитела     к     маркеру     вирусного гепатита HBe (Anti-HBe)</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Кассета     Антитела     к     маркеру     вирусного гепатита HBe (Anti-HBe) 100 тестов. Иммунотест для in vitro диагностики. Предназначен для качественного</w:t>
            </w:r>
            <w:r w:rsidRPr="00590CA5">
              <w:rPr>
                <w:rFonts w:ascii="Times New Roman" w:eastAsia="Times New Roman" w:hAnsi="Times New Roman" w:cs="Times New Roman"/>
                <w:color w:val="000000"/>
                <w:sz w:val="20"/>
                <w:szCs w:val="20"/>
                <w:lang w:eastAsia="ru-RU"/>
              </w:rPr>
              <w:br/>
              <w:t>определения антител человека к е-антигену вируса гепатита B (HBeAg)</w:t>
            </w:r>
            <w:r w:rsidRPr="00590CA5">
              <w:rPr>
                <w:rFonts w:ascii="Times New Roman" w:eastAsia="Times New Roman" w:hAnsi="Times New Roman" w:cs="Times New Roman"/>
                <w:color w:val="000000"/>
                <w:sz w:val="20"/>
                <w:szCs w:val="20"/>
                <w:lang w:eastAsia="ru-RU"/>
              </w:rPr>
              <w:br/>
              <w:t>в сыворотке и плазме крови человека на иммунохимических анализаторах Elecsys и cobas e 411. Серологическая диагностика HBV-инфекции включает обнаружение</w:t>
            </w:r>
            <w:r w:rsidRPr="00590CA5">
              <w:rPr>
                <w:rFonts w:ascii="Times New Roman" w:eastAsia="Times New Roman" w:hAnsi="Times New Roman" w:cs="Times New Roman"/>
                <w:color w:val="000000"/>
                <w:sz w:val="20"/>
                <w:szCs w:val="20"/>
                <w:lang w:eastAsia="ru-RU"/>
              </w:rPr>
              <w:br/>
              <w:t>специфических антигенов HBV и/или антител к HBV, что позволяет</w:t>
            </w:r>
            <w:r w:rsidRPr="00590CA5">
              <w:rPr>
                <w:rFonts w:ascii="Times New Roman" w:eastAsia="Times New Roman" w:hAnsi="Times New Roman" w:cs="Times New Roman"/>
                <w:color w:val="000000"/>
                <w:sz w:val="20"/>
                <w:szCs w:val="20"/>
                <w:lang w:eastAsia="ru-RU"/>
              </w:rPr>
              <w:br/>
              <w:t>установить фазу HBV-инфекции и определить, имеет ли пациент</w:t>
            </w:r>
            <w:r w:rsidRPr="00590CA5">
              <w:rPr>
                <w:rFonts w:ascii="Times New Roman" w:eastAsia="Times New Roman" w:hAnsi="Times New Roman" w:cs="Times New Roman"/>
                <w:color w:val="000000"/>
                <w:sz w:val="20"/>
                <w:szCs w:val="20"/>
                <w:lang w:eastAsia="ru-RU"/>
              </w:rPr>
              <w:br/>
              <w:t>острую или хроническую форму HBV-инфекции, подвержен ли он</w:t>
            </w:r>
            <w:r w:rsidRPr="00590CA5">
              <w:rPr>
                <w:rFonts w:ascii="Times New Roman" w:eastAsia="Times New Roman" w:hAnsi="Times New Roman" w:cs="Times New Roman"/>
                <w:color w:val="000000"/>
                <w:sz w:val="20"/>
                <w:szCs w:val="20"/>
                <w:lang w:eastAsia="ru-RU"/>
              </w:rPr>
              <w:br/>
              <w:t>инфекции или у него имеется иммунитет к HBV, полученный в</w:t>
            </w:r>
            <w:r w:rsidRPr="00590CA5">
              <w:rPr>
                <w:rFonts w:ascii="Times New Roman" w:eastAsia="Times New Roman" w:hAnsi="Times New Roman" w:cs="Times New Roman"/>
                <w:color w:val="000000"/>
                <w:sz w:val="20"/>
                <w:szCs w:val="20"/>
                <w:lang w:eastAsia="ru-RU"/>
              </w:rPr>
              <w:br/>
              <w:t>результате перенесенного заболевания или вакцинации.6,7 Некоторые</w:t>
            </w:r>
            <w:r w:rsidRPr="00590CA5">
              <w:rPr>
                <w:rFonts w:ascii="Times New Roman" w:eastAsia="Times New Roman" w:hAnsi="Times New Roman" w:cs="Times New Roman"/>
                <w:color w:val="000000"/>
                <w:sz w:val="20"/>
                <w:szCs w:val="20"/>
                <w:lang w:eastAsia="ru-RU"/>
              </w:rPr>
              <w:br/>
              <w:t>из этих маркеров HBV также используются при рутинном скрининге</w:t>
            </w:r>
            <w:r w:rsidRPr="00590CA5">
              <w:rPr>
                <w:rFonts w:ascii="Times New Roman" w:eastAsia="Times New Roman" w:hAnsi="Times New Roman" w:cs="Times New Roman"/>
                <w:color w:val="000000"/>
                <w:sz w:val="20"/>
                <w:szCs w:val="20"/>
                <w:lang w:eastAsia="ru-RU"/>
              </w:rPr>
              <w:br/>
              <w:t>пациентов и доноров. Стабильность кассеты с реагентами:  в невскрытом виде при 2</w:t>
            </w:r>
            <w:r w:rsidRPr="00590CA5">
              <w:rPr>
                <w:rFonts w:ascii="Times New Roman" w:eastAsia="Times New Roman" w:hAnsi="Times New Roman" w:cs="Times New Roman"/>
                <w:color w:val="000000"/>
                <w:sz w:val="20"/>
                <w:szCs w:val="20"/>
                <w:lang w:eastAsia="ru-RU"/>
              </w:rPr>
              <w:noBreakHyphen/>
              <w:t>8 °C до окончания указанного срока годности, после вскрытия при 2</w:t>
            </w:r>
            <w:r w:rsidRPr="00590CA5">
              <w:rPr>
                <w:rFonts w:ascii="Times New Roman" w:eastAsia="Times New Roman" w:hAnsi="Times New Roman" w:cs="Times New Roman"/>
                <w:color w:val="000000"/>
                <w:sz w:val="20"/>
                <w:szCs w:val="20"/>
                <w:lang w:eastAsia="ru-RU"/>
              </w:rPr>
              <w:noBreakHyphen/>
              <w:t>8 °C 8 недель,  на борту анализаторов 8 недель.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112 677,60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112 677,60</w:t>
            </w:r>
          </w:p>
        </w:tc>
      </w:tr>
      <w:tr w:rsidR="00590CA5" w:rsidRPr="00590CA5" w:rsidTr="00590CA5">
        <w:trPr>
          <w:trHeight w:val="564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38</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Калибратор Кортизол</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Калибратор Кортизол 4 x 1.0 мл. Набор калибраторов Cortisol II CalSet представляет собой лиофилизированную сыворотку крови человека с добавленным</w:t>
            </w:r>
            <w:r w:rsidRPr="00590CA5">
              <w:rPr>
                <w:rFonts w:ascii="Times New Roman" w:eastAsia="Times New Roman" w:hAnsi="Times New Roman" w:cs="Times New Roman"/>
                <w:color w:val="000000"/>
                <w:sz w:val="20"/>
                <w:szCs w:val="20"/>
                <w:lang w:eastAsia="ru-RU"/>
              </w:rPr>
              <w:br/>
              <w:t>кортизолом в 2 диапазонах концентраций. Хранить при 2</w:t>
            </w:r>
            <w:r w:rsidRPr="00590CA5">
              <w:rPr>
                <w:rFonts w:ascii="Times New Roman" w:eastAsia="Times New Roman" w:hAnsi="Times New Roman" w:cs="Times New Roman"/>
                <w:color w:val="000000"/>
                <w:sz w:val="20"/>
                <w:szCs w:val="20"/>
                <w:lang w:eastAsia="ru-RU"/>
              </w:rPr>
              <w:noBreakHyphen/>
              <w:t>8 °C  в вертикальном положении. Лиофилизированные калибраторы стабильны до окончания указанного срока годности.  Стабильность растворенных калибраторов: при -20 °С (± 5 °С) 3 месяца (допускается только однократное замораживание), на борту анализаторов при 20</w:t>
            </w:r>
            <w:r w:rsidRPr="00590CA5">
              <w:rPr>
                <w:rFonts w:ascii="Times New Roman" w:eastAsia="Times New Roman" w:hAnsi="Times New Roman" w:cs="Times New Roman"/>
                <w:color w:val="000000"/>
                <w:sz w:val="20"/>
                <w:szCs w:val="20"/>
                <w:lang w:eastAsia="ru-RU"/>
              </w:rPr>
              <w:noBreakHyphen/>
              <w:t>25 °C использовать только один раз.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45 100,00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90 200,00</w:t>
            </w:r>
          </w:p>
        </w:tc>
      </w:tr>
      <w:tr w:rsidR="00590CA5" w:rsidRPr="00590CA5" w:rsidTr="00590CA5">
        <w:trPr>
          <w:trHeight w:val="666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39</w:t>
            </w:r>
          </w:p>
        </w:tc>
        <w:tc>
          <w:tcPr>
            <w:tcW w:w="1905" w:type="dxa"/>
            <w:hideMark/>
          </w:tcPr>
          <w:p w:rsidR="00590CA5" w:rsidRPr="00590CA5" w:rsidRDefault="00590CA5" w:rsidP="00590CA5">
            <w:pPr>
              <w:spacing w:after="0" w:line="240" w:lineRule="auto"/>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Контроль  ПрециКонтроль  Вариа  (PreciControl Varia)</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Контроль  ПрециКонтроль  Вариа  (PreciControl Varia)4 x 3.0 мл. Набор контрольных материалов PreciControl Varia используется для контроля качества соответствующих иммунотестов Elecsys на иммунохимических анализаторах cobas e411. PreciControl Varia представляет собой лиофилизированную контрольную сыворотку на основе сыворотки крови человека в 2 диапазонах концентраций. Контрольные материалы используются для контроля точности и прецизионности иммунотестов Elecsys. Хранить при 2</w:t>
            </w:r>
            <w:r w:rsidRPr="00590CA5">
              <w:rPr>
                <w:rFonts w:ascii="Times New Roman" w:eastAsia="Times New Roman" w:hAnsi="Times New Roman" w:cs="Times New Roman"/>
                <w:color w:val="000000"/>
                <w:sz w:val="20"/>
                <w:szCs w:val="20"/>
                <w:lang w:eastAsia="ru-RU"/>
              </w:rPr>
              <w:noBreakHyphen/>
              <w:t>8 °C. Лиофилизированная контрольная сыворотка стабильна до указанного срока годности. Стабильность компонентов в растворенной контрольной сыворотке:  при -20 °C (± 5 °C) 31 день (допускается только однократное замораживание), при 2</w:t>
            </w:r>
            <w:r w:rsidRPr="00590CA5">
              <w:rPr>
                <w:rFonts w:ascii="Times New Roman" w:eastAsia="Times New Roman" w:hAnsi="Times New Roman" w:cs="Times New Roman"/>
                <w:color w:val="000000"/>
                <w:sz w:val="20"/>
                <w:szCs w:val="20"/>
                <w:lang w:eastAsia="ru-RU"/>
              </w:rPr>
              <w:noBreakHyphen/>
              <w:t>8 °C 72 часа, на борту анализаторов при 20</w:t>
            </w:r>
            <w:r w:rsidRPr="00590CA5">
              <w:rPr>
                <w:rFonts w:ascii="Times New Roman" w:eastAsia="Times New Roman" w:hAnsi="Times New Roman" w:cs="Times New Roman"/>
                <w:color w:val="000000"/>
                <w:sz w:val="20"/>
                <w:szCs w:val="20"/>
                <w:lang w:eastAsia="ru-RU"/>
              </w:rPr>
              <w:noBreakHyphen/>
              <w:t>25 °C до 5 часов.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149 780,40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299 560,80</w:t>
            </w:r>
          </w:p>
        </w:tc>
      </w:tr>
      <w:tr w:rsidR="00590CA5" w:rsidRPr="00590CA5" w:rsidTr="00590CA5">
        <w:trPr>
          <w:trHeight w:val="640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40</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val="en-US" w:eastAsia="ru-RU"/>
              </w:rPr>
            </w:pPr>
            <w:r w:rsidRPr="00590CA5">
              <w:rPr>
                <w:rFonts w:ascii="Times New Roman" w:eastAsia="Times New Roman" w:hAnsi="Times New Roman" w:cs="Times New Roman"/>
                <w:color w:val="000000"/>
                <w:sz w:val="24"/>
                <w:szCs w:val="24"/>
                <w:lang w:eastAsia="ru-RU"/>
              </w:rPr>
              <w:t>Раствор</w:t>
            </w:r>
            <w:r w:rsidRPr="00590CA5">
              <w:rPr>
                <w:rFonts w:ascii="Times New Roman" w:eastAsia="Times New Roman" w:hAnsi="Times New Roman" w:cs="Times New Roman"/>
                <w:color w:val="000000"/>
                <w:sz w:val="24"/>
                <w:szCs w:val="24"/>
                <w:lang w:val="en-US" w:eastAsia="ru-RU"/>
              </w:rPr>
              <w:t xml:space="preserve"> Sys Wash Elecsys,cobas e   </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Раствор</w:t>
            </w:r>
            <w:r w:rsidRPr="00590CA5">
              <w:rPr>
                <w:rFonts w:ascii="Times New Roman" w:eastAsia="Times New Roman" w:hAnsi="Times New Roman" w:cs="Times New Roman"/>
                <w:color w:val="000000"/>
                <w:sz w:val="20"/>
                <w:szCs w:val="20"/>
                <w:lang w:val="en-US" w:eastAsia="ru-RU"/>
              </w:rPr>
              <w:t xml:space="preserve"> Sys Wash Elecsys,cobas e 411,  1 x 500 </w:t>
            </w:r>
            <w:r w:rsidRPr="00590CA5">
              <w:rPr>
                <w:rFonts w:ascii="Times New Roman" w:eastAsia="Times New Roman" w:hAnsi="Times New Roman" w:cs="Times New Roman"/>
                <w:color w:val="000000"/>
                <w:sz w:val="20"/>
                <w:szCs w:val="20"/>
                <w:lang w:eastAsia="ru-RU"/>
              </w:rPr>
              <w:t>мл</w:t>
            </w:r>
            <w:r w:rsidRPr="00590CA5">
              <w:rPr>
                <w:rFonts w:ascii="Times New Roman" w:eastAsia="Times New Roman" w:hAnsi="Times New Roman" w:cs="Times New Roman"/>
                <w:color w:val="000000"/>
                <w:sz w:val="20"/>
                <w:szCs w:val="20"/>
                <w:lang w:val="en-US" w:eastAsia="ru-RU"/>
              </w:rPr>
              <w:t xml:space="preserve">. </w:t>
            </w:r>
            <w:r w:rsidRPr="00590CA5">
              <w:rPr>
                <w:rFonts w:ascii="Times New Roman" w:eastAsia="Times New Roman" w:hAnsi="Times New Roman" w:cs="Times New Roman"/>
                <w:color w:val="000000"/>
                <w:sz w:val="20"/>
                <w:szCs w:val="20"/>
                <w:lang w:eastAsia="ru-RU"/>
              </w:rPr>
              <w:t>Используется в качестве добавки к емкости с дистиллированной водой для анализаторов</w:t>
            </w:r>
            <w:r w:rsidRPr="00590CA5">
              <w:rPr>
                <w:rFonts w:ascii="Times New Roman" w:eastAsia="Times New Roman" w:hAnsi="Times New Roman" w:cs="Times New Roman"/>
                <w:color w:val="000000"/>
                <w:sz w:val="20"/>
                <w:szCs w:val="20"/>
                <w:lang w:eastAsia="ru-RU"/>
              </w:rPr>
              <w:br/>
              <w:t>cobas e 411. Elecsys® Sys Wash повышает эффективность промывки</w:t>
            </w:r>
            <w:r w:rsidRPr="00590CA5">
              <w:rPr>
                <w:rFonts w:ascii="Times New Roman" w:eastAsia="Times New Roman" w:hAnsi="Times New Roman" w:cs="Times New Roman"/>
                <w:color w:val="000000"/>
                <w:sz w:val="20"/>
                <w:szCs w:val="20"/>
                <w:lang w:eastAsia="ru-RU"/>
              </w:rPr>
              <w:br/>
              <w:t>между этапами дозирования и необходим для всех</w:t>
            </w:r>
            <w:r w:rsidRPr="00590CA5">
              <w:rPr>
                <w:rFonts w:ascii="Times New Roman" w:eastAsia="Times New Roman" w:hAnsi="Times New Roman" w:cs="Times New Roman"/>
                <w:color w:val="000000"/>
                <w:sz w:val="20"/>
                <w:szCs w:val="20"/>
                <w:lang w:eastAsia="ru-RU"/>
              </w:rPr>
              <w:br/>
              <w:t>параметров теста.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Совместимые приборы</w:t>
            </w:r>
            <w:r w:rsidRPr="00590CA5">
              <w:rPr>
                <w:rFonts w:ascii="Times New Roman" w:eastAsia="Times New Roman" w:hAnsi="Times New Roman" w:cs="Times New Roman"/>
                <w:color w:val="000000"/>
                <w:sz w:val="20"/>
                <w:szCs w:val="20"/>
                <w:lang w:eastAsia="ru-RU"/>
              </w:rPr>
              <w:br/>
              <w:t>cobas e 411, Место для использования Добавляется в дистиллированную воду для профилактики. Периодичность замены На каждый 3-литровый контейнер добавляется 30 мл. Стабильность на борту ; на распространяется.</w:t>
            </w:r>
            <w:r w:rsidRPr="00590CA5">
              <w:rPr>
                <w:rFonts w:ascii="Times New Roman" w:eastAsia="Times New Roman" w:hAnsi="Times New Roman" w:cs="Times New Roman"/>
                <w:color w:val="000000"/>
                <w:sz w:val="20"/>
                <w:szCs w:val="20"/>
                <w:lang w:eastAsia="ru-RU"/>
              </w:rPr>
              <w:br/>
              <w:t>После вскрытия: 3 месяца. На анализаторе: 2 недели. Размер упаковки 1 флакон объемом 500 мл. Официальный производитель Roche Diagnostics GmbH.</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уп.</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10</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25 110,00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251 100,00</w:t>
            </w:r>
          </w:p>
        </w:tc>
      </w:tr>
      <w:tr w:rsidR="00590CA5" w:rsidRPr="00590CA5" w:rsidTr="00590CA5">
        <w:trPr>
          <w:trHeight w:val="691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41</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val="en-US" w:eastAsia="ru-RU"/>
              </w:rPr>
            </w:pPr>
            <w:r w:rsidRPr="00590CA5">
              <w:rPr>
                <w:rFonts w:ascii="Times New Roman" w:eastAsia="Times New Roman" w:hAnsi="Times New Roman" w:cs="Times New Roman"/>
                <w:color w:val="000000"/>
                <w:sz w:val="24"/>
                <w:szCs w:val="24"/>
                <w:lang w:eastAsia="ru-RU"/>
              </w:rPr>
              <w:t>Раствор</w:t>
            </w:r>
            <w:r w:rsidRPr="00590CA5">
              <w:rPr>
                <w:rFonts w:ascii="Times New Roman" w:eastAsia="Times New Roman" w:hAnsi="Times New Roman" w:cs="Times New Roman"/>
                <w:color w:val="000000"/>
                <w:sz w:val="24"/>
                <w:szCs w:val="24"/>
                <w:lang w:val="en-US" w:eastAsia="ru-RU"/>
              </w:rPr>
              <w:t xml:space="preserve"> CleanCell Elecsys,cobas e      </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Раствор CleanCell Elecsys,cobas e Системное решение для очистки детекторного блока иммуноанализаторов cobas e 411. Clean Cell используется для выполнения</w:t>
            </w:r>
            <w:r w:rsidRPr="00590CA5">
              <w:rPr>
                <w:rFonts w:ascii="Times New Roman" w:eastAsia="Times New Roman" w:hAnsi="Times New Roman" w:cs="Times New Roman"/>
                <w:color w:val="000000"/>
                <w:sz w:val="20"/>
                <w:szCs w:val="20"/>
                <w:lang w:eastAsia="ru-RU"/>
              </w:rPr>
              <w:br/>
              <w:t>следующих задач: очистки системы трубок и измерительной</w:t>
            </w:r>
            <w:r w:rsidRPr="00590CA5">
              <w:rPr>
                <w:rFonts w:ascii="Times New Roman" w:eastAsia="Times New Roman" w:hAnsi="Times New Roman" w:cs="Times New Roman"/>
                <w:color w:val="000000"/>
                <w:sz w:val="20"/>
                <w:szCs w:val="20"/>
                <w:lang w:eastAsia="ru-RU"/>
              </w:rPr>
              <w:br/>
              <w:t>ячейки после каждого измерения и кондиционирования электродов.      Совместимые приборы cobas e 411 Место для использования Оператор помещает 2 флакона в заднюю часть прибора. Регистрация продукта на приборе</w:t>
            </w:r>
            <w:r w:rsidRPr="00590CA5">
              <w:rPr>
                <w:rFonts w:ascii="Times New Roman" w:eastAsia="Times New Roman" w:hAnsi="Times New Roman" w:cs="Times New Roman"/>
                <w:color w:val="000000"/>
                <w:sz w:val="20"/>
                <w:szCs w:val="20"/>
                <w:lang w:eastAsia="ru-RU"/>
              </w:rPr>
              <w:br/>
              <w:t>Автоматическое определение с помощью застежки-молнии, замена возможна только в режиме ожидания. Частота замены Зависит от производительности.</w:t>
            </w:r>
            <w:r w:rsidRPr="00590CA5">
              <w:rPr>
                <w:rFonts w:ascii="Times New Roman" w:eastAsia="Times New Roman" w:hAnsi="Times New Roman" w:cs="Times New Roman"/>
                <w:color w:val="000000"/>
                <w:sz w:val="20"/>
                <w:szCs w:val="20"/>
                <w:lang w:eastAsia="ru-RU"/>
              </w:rPr>
              <w:br/>
              <w:t xml:space="preserve"> Стабильность на борту На анализаторах, чередуя открытые и закрытые: 4 недели (в общей сложности не более 72 часов в открытом виде). Размер упаковки 6 флаконов по 380 мл.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уп.</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17</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26 674,00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453 458,00</w:t>
            </w:r>
          </w:p>
        </w:tc>
      </w:tr>
      <w:tr w:rsidR="00590CA5" w:rsidRPr="00590CA5" w:rsidTr="00590CA5">
        <w:trPr>
          <w:trHeight w:val="6660"/>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42</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val="en-US" w:eastAsia="ru-RU"/>
              </w:rPr>
            </w:pPr>
            <w:r w:rsidRPr="00590CA5">
              <w:rPr>
                <w:rFonts w:ascii="Times New Roman" w:eastAsia="Times New Roman" w:hAnsi="Times New Roman" w:cs="Times New Roman"/>
                <w:color w:val="000000"/>
                <w:sz w:val="24"/>
                <w:szCs w:val="24"/>
                <w:lang w:eastAsia="ru-RU"/>
              </w:rPr>
              <w:t>Раствор</w:t>
            </w:r>
            <w:r w:rsidRPr="00590CA5">
              <w:rPr>
                <w:rFonts w:ascii="Times New Roman" w:eastAsia="Times New Roman" w:hAnsi="Times New Roman" w:cs="Times New Roman"/>
                <w:color w:val="000000"/>
                <w:sz w:val="24"/>
                <w:szCs w:val="24"/>
                <w:lang w:val="en-US" w:eastAsia="ru-RU"/>
              </w:rPr>
              <w:t xml:space="preserve"> ProCell Elecsys, cobas e     </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Раствор ProCell Elecsys, cobas e     Системное решение для генерации электрохимических сигналов в иммуноанализаторах cobas e 411. ProCell используется для выполнения следующих задач: кондиционирования электродов, транспортировки смеси реагентов для анализа, промывки микрочастиц, покрытых стрептавидином, и генерации сигнала. Совместимые приборы cobas e 411 Место для использования Оператор помещает 2 флакона в заднюю часть прибора. Регистрация продукта на приборе Автоматическое определение с помощью застежки-молнии, замена возможна только в режиме ожидания. Частота замены Зависит от производительности. Стабильность в процессе эксплуатации На анализаторах при чередовании открытия и закрытия: 4 недели (в общей сложности не более 72 часов в открытом состоянии). Размер упаковки 6 флаконов по 380 мл.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уп.</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24 966,00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549 252,00</w:t>
            </w:r>
          </w:p>
        </w:tc>
      </w:tr>
      <w:tr w:rsidR="00590CA5" w:rsidRPr="00590CA5" w:rsidTr="00590CA5">
        <w:trPr>
          <w:trHeight w:val="691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43</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val="en-US" w:eastAsia="ru-RU"/>
              </w:rPr>
            </w:pPr>
            <w:r w:rsidRPr="00590CA5">
              <w:rPr>
                <w:rFonts w:ascii="Times New Roman" w:eastAsia="Times New Roman" w:hAnsi="Times New Roman" w:cs="Times New Roman"/>
                <w:color w:val="000000"/>
                <w:sz w:val="24"/>
                <w:szCs w:val="24"/>
                <w:lang w:eastAsia="ru-RU"/>
              </w:rPr>
              <w:t>Наконечники</w:t>
            </w:r>
            <w:r w:rsidRPr="00590CA5">
              <w:rPr>
                <w:rFonts w:ascii="Times New Roman" w:eastAsia="Times New Roman" w:hAnsi="Times New Roman" w:cs="Times New Roman"/>
                <w:color w:val="000000"/>
                <w:sz w:val="24"/>
                <w:szCs w:val="24"/>
                <w:lang w:val="en-US" w:eastAsia="ru-RU"/>
              </w:rPr>
              <w:t xml:space="preserve"> ASSAY TIP ELECSYS 2010/cobas e411</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Наконечники ASSAY TIP ELECSYS 2010/cobas e411, Пробирный наконечник - это одноразовый расходный материал, предназначенный для использования  качестве</w:t>
            </w:r>
            <w:r w:rsidRPr="00590CA5">
              <w:rPr>
                <w:rFonts w:ascii="Times New Roman" w:eastAsia="Times New Roman" w:hAnsi="Times New Roman" w:cs="Times New Roman"/>
                <w:color w:val="000000"/>
                <w:sz w:val="20"/>
                <w:szCs w:val="20"/>
                <w:lang w:eastAsia="ru-RU"/>
              </w:rPr>
              <w:br/>
              <w:t>Вспомогательное оборудование IVD для каждого теста пациента, калибровки и контроля качества. Совместимые приборы cobas e 411 Место для использования Оператор загружает новые кассеты в переднюю часть прибора. Регистрация продукта на приборе Регистрируется системой автоматически. Периодичность замены Для каждого теста используются две насадки. Это зависит от количества тестов, проведенных лабораторией. Прибор вмещает не более 3 кассет, что соответствует максимальному количеству 360 наконечников. Маркировка продукта</w:t>
            </w:r>
            <w:r w:rsidRPr="00590CA5">
              <w:rPr>
                <w:rFonts w:ascii="Times New Roman" w:eastAsia="Times New Roman" w:hAnsi="Times New Roman" w:cs="Times New Roman"/>
                <w:color w:val="000000"/>
                <w:sz w:val="20"/>
                <w:szCs w:val="20"/>
                <w:lang w:eastAsia="ru-RU"/>
              </w:rPr>
              <w:br/>
              <w:t>Методическая инструкция для данного продукта отсутствует.</w:t>
            </w:r>
            <w:r w:rsidRPr="00590CA5">
              <w:rPr>
                <w:rFonts w:ascii="Times New Roman" w:eastAsia="Times New Roman" w:hAnsi="Times New Roman" w:cs="Times New Roman"/>
                <w:color w:val="000000"/>
                <w:sz w:val="20"/>
                <w:szCs w:val="20"/>
                <w:lang w:eastAsia="ru-RU"/>
              </w:rPr>
              <w:br/>
              <w:t xml:space="preserve"> Размер упаковки В 1 коробке содержится 30 журналов по 120 наконечников</w:t>
            </w:r>
            <w:r w:rsidRPr="00590CA5">
              <w:rPr>
                <w:rFonts w:ascii="Times New Roman" w:eastAsia="Times New Roman" w:hAnsi="Times New Roman" w:cs="Times New Roman"/>
                <w:color w:val="000000"/>
                <w:sz w:val="20"/>
                <w:szCs w:val="20"/>
                <w:lang w:eastAsia="ru-RU"/>
              </w:rPr>
              <w:br/>
              <w:t>в каждом. 3600 наконечников.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уп.</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14</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129 400,80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1 811 611,20</w:t>
            </w:r>
          </w:p>
        </w:tc>
      </w:tr>
      <w:tr w:rsidR="00590CA5" w:rsidRPr="00590CA5" w:rsidTr="00590CA5">
        <w:trPr>
          <w:trHeight w:val="742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44</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val="en-US" w:eastAsia="ru-RU"/>
              </w:rPr>
            </w:pPr>
            <w:r w:rsidRPr="00590CA5">
              <w:rPr>
                <w:rFonts w:ascii="Times New Roman" w:eastAsia="Times New Roman" w:hAnsi="Times New Roman" w:cs="Times New Roman"/>
                <w:color w:val="000000"/>
                <w:sz w:val="24"/>
                <w:szCs w:val="24"/>
                <w:lang w:eastAsia="ru-RU"/>
              </w:rPr>
              <w:t>Кюветы</w:t>
            </w:r>
            <w:r w:rsidRPr="00590CA5">
              <w:rPr>
                <w:rFonts w:ascii="Times New Roman" w:eastAsia="Times New Roman" w:hAnsi="Times New Roman" w:cs="Times New Roman"/>
                <w:color w:val="000000"/>
                <w:sz w:val="24"/>
                <w:szCs w:val="24"/>
                <w:lang w:val="en-US" w:eastAsia="ru-RU"/>
              </w:rPr>
              <w:t xml:space="preserve"> ASSAY CUP ELECSYS2010/cobas e411</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Кюветы ASSAY CUP ELECSYS2010/cobas e411, Пробирный стакан - это одноразовый расходный материал, предназначенный для использования в качестве</w:t>
            </w:r>
            <w:r w:rsidRPr="00590CA5">
              <w:rPr>
                <w:rFonts w:ascii="Times New Roman" w:eastAsia="Times New Roman" w:hAnsi="Times New Roman" w:cs="Times New Roman"/>
                <w:color w:val="000000"/>
                <w:sz w:val="20"/>
                <w:szCs w:val="20"/>
                <w:lang w:eastAsia="ru-RU"/>
              </w:rPr>
              <w:br/>
              <w:t>Вспомогательное оборудование IVD для каждого теста пациента, калибровки и контроля качества. Совместимые приборыcobas e 411. Место для использования : Оператор загружает новые кассеты в переднюю часть прибора. Регистрация продукта на приборе Регистрируется системой автоматически. Частота замены Зависит от объема испытаний, проводимых лабораторией. Прибор вмещает не более трех кассет, что</w:t>
            </w:r>
            <w:r w:rsidRPr="00590CA5">
              <w:rPr>
                <w:rFonts w:ascii="Times New Roman" w:eastAsia="Times New Roman" w:hAnsi="Times New Roman" w:cs="Times New Roman"/>
                <w:color w:val="000000"/>
                <w:sz w:val="20"/>
                <w:szCs w:val="20"/>
                <w:lang w:eastAsia="ru-RU"/>
              </w:rPr>
              <w:br/>
              <w:t>позволяет провести максимум 180 тестов.</w:t>
            </w:r>
            <w:r w:rsidRPr="00590CA5">
              <w:rPr>
                <w:rFonts w:ascii="Times New Roman" w:eastAsia="Times New Roman" w:hAnsi="Times New Roman" w:cs="Times New Roman"/>
                <w:color w:val="000000"/>
                <w:sz w:val="20"/>
                <w:szCs w:val="20"/>
                <w:lang w:eastAsia="ru-RU"/>
              </w:rPr>
              <w:br/>
              <w:t>Маркировка продукта</w:t>
            </w:r>
            <w:r w:rsidRPr="00590CA5">
              <w:rPr>
                <w:rFonts w:ascii="Times New Roman" w:eastAsia="Times New Roman" w:hAnsi="Times New Roman" w:cs="Times New Roman"/>
                <w:color w:val="000000"/>
                <w:sz w:val="20"/>
                <w:szCs w:val="20"/>
                <w:lang w:eastAsia="ru-RU"/>
              </w:rPr>
              <w:br/>
              <w:t>Для данного продукта нет методического руководства. Стабильность работы на борту:</w:t>
            </w:r>
            <w:r w:rsidRPr="00590CA5">
              <w:rPr>
                <w:rFonts w:ascii="Times New Roman" w:eastAsia="Times New Roman" w:hAnsi="Times New Roman" w:cs="Times New Roman"/>
                <w:color w:val="000000"/>
                <w:sz w:val="20"/>
                <w:szCs w:val="20"/>
                <w:lang w:eastAsia="ru-RU"/>
              </w:rPr>
              <w:br/>
              <w:t>не распространяется. Размер упаковки</w:t>
            </w:r>
            <w:r w:rsidRPr="00590CA5">
              <w:rPr>
                <w:rFonts w:ascii="Times New Roman" w:eastAsia="Times New Roman" w:hAnsi="Times New Roman" w:cs="Times New Roman"/>
                <w:color w:val="000000"/>
                <w:sz w:val="20"/>
                <w:szCs w:val="20"/>
                <w:lang w:eastAsia="ru-RU"/>
              </w:rPr>
              <w:br/>
              <w:t>В 1 коробке содержится 60 кассет по 60 стаканчиков</w:t>
            </w:r>
            <w:r w:rsidRPr="00590CA5">
              <w:rPr>
                <w:rFonts w:ascii="Times New Roman" w:eastAsia="Times New Roman" w:hAnsi="Times New Roman" w:cs="Times New Roman"/>
                <w:color w:val="000000"/>
                <w:sz w:val="20"/>
                <w:szCs w:val="20"/>
                <w:lang w:eastAsia="ru-RU"/>
              </w:rPr>
              <w:br/>
              <w:t>в каждом. Всего 3600 стаканчиков.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уп.</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7</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127 212,00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890 484,00</w:t>
            </w:r>
          </w:p>
        </w:tc>
      </w:tr>
      <w:tr w:rsidR="00590CA5" w:rsidRPr="00590CA5" w:rsidTr="00590CA5">
        <w:trPr>
          <w:trHeight w:val="691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45</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val="en-US" w:eastAsia="ru-RU"/>
              </w:rPr>
            </w:pPr>
            <w:r w:rsidRPr="00590CA5">
              <w:rPr>
                <w:rFonts w:ascii="Times New Roman" w:eastAsia="Times New Roman" w:hAnsi="Times New Roman" w:cs="Times New Roman"/>
                <w:color w:val="000000"/>
                <w:sz w:val="24"/>
                <w:szCs w:val="24"/>
                <w:lang w:eastAsia="ru-RU"/>
              </w:rPr>
              <w:t>Емкость</w:t>
            </w:r>
            <w:r w:rsidRPr="00590CA5">
              <w:rPr>
                <w:rFonts w:ascii="Times New Roman" w:eastAsia="Times New Roman" w:hAnsi="Times New Roman" w:cs="Times New Roman"/>
                <w:color w:val="000000"/>
                <w:sz w:val="24"/>
                <w:szCs w:val="24"/>
                <w:lang w:val="en-US" w:eastAsia="ru-RU"/>
              </w:rPr>
              <w:t xml:space="preserve">    </w:t>
            </w:r>
            <w:r w:rsidRPr="00590CA5">
              <w:rPr>
                <w:rFonts w:ascii="Times New Roman" w:eastAsia="Times New Roman" w:hAnsi="Times New Roman" w:cs="Times New Roman"/>
                <w:color w:val="000000"/>
                <w:sz w:val="24"/>
                <w:szCs w:val="24"/>
                <w:lang w:eastAsia="ru-RU"/>
              </w:rPr>
              <w:t>для</w:t>
            </w:r>
            <w:r w:rsidRPr="00590CA5">
              <w:rPr>
                <w:rFonts w:ascii="Times New Roman" w:eastAsia="Times New Roman" w:hAnsi="Times New Roman" w:cs="Times New Roman"/>
                <w:color w:val="000000"/>
                <w:sz w:val="24"/>
                <w:szCs w:val="24"/>
                <w:lang w:val="en-US" w:eastAsia="ru-RU"/>
              </w:rPr>
              <w:t xml:space="preserve">    </w:t>
            </w:r>
            <w:r w:rsidRPr="00590CA5">
              <w:rPr>
                <w:rFonts w:ascii="Times New Roman" w:eastAsia="Times New Roman" w:hAnsi="Times New Roman" w:cs="Times New Roman"/>
                <w:color w:val="000000"/>
                <w:sz w:val="24"/>
                <w:szCs w:val="24"/>
                <w:lang w:eastAsia="ru-RU"/>
              </w:rPr>
              <w:t>отходов</w:t>
            </w:r>
            <w:r w:rsidRPr="00590CA5">
              <w:rPr>
                <w:rFonts w:ascii="Times New Roman" w:eastAsia="Times New Roman" w:hAnsi="Times New Roman" w:cs="Times New Roman"/>
                <w:color w:val="000000"/>
                <w:sz w:val="24"/>
                <w:szCs w:val="24"/>
                <w:lang w:val="en-US" w:eastAsia="ru-RU"/>
              </w:rPr>
              <w:t xml:space="preserve">    Clean    liner    Elecsys 2010/cobas e411</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Емкость    для    отходов    Clean    liner    Elecsys 2010/cobas e411, Чистый вкладыш - это контейнер для удаления использованных наконечников для анализа</w:t>
            </w:r>
            <w:r w:rsidRPr="00590CA5">
              <w:rPr>
                <w:rFonts w:ascii="Times New Roman" w:eastAsia="Times New Roman" w:hAnsi="Times New Roman" w:cs="Times New Roman"/>
                <w:color w:val="000000"/>
                <w:sz w:val="20"/>
                <w:szCs w:val="20"/>
                <w:lang w:eastAsia="ru-RU"/>
              </w:rPr>
              <w:br/>
              <w:t>и пробирных стаканчиков и последующей утилизации. Совместимые приборы cobas e 411. Место для использования: Оператор размещает очистные линии в</w:t>
            </w:r>
            <w:r w:rsidRPr="00590CA5">
              <w:rPr>
                <w:rFonts w:ascii="Times New Roman" w:eastAsia="Times New Roman" w:hAnsi="Times New Roman" w:cs="Times New Roman"/>
                <w:color w:val="000000"/>
                <w:sz w:val="20"/>
                <w:szCs w:val="20"/>
                <w:lang w:eastAsia="ru-RU"/>
              </w:rPr>
              <w:br/>
              <w:t>зоне твердых отходов. На приборе указана регистрация продукта Прибор проверяет наличие очистительной прокладки. Частота замены Каждая салфетка вмещает до</w:t>
            </w:r>
            <w:r w:rsidRPr="00590CA5">
              <w:rPr>
                <w:rFonts w:ascii="Times New Roman" w:eastAsia="Times New Roman" w:hAnsi="Times New Roman" w:cs="Times New Roman"/>
                <w:color w:val="000000"/>
                <w:sz w:val="20"/>
                <w:szCs w:val="20"/>
                <w:lang w:eastAsia="ru-RU"/>
              </w:rPr>
              <w:br/>
              <w:t>1100 насадок для эссе / стаканчиков для эссе. Маркировка продукта Инструкция по применению данного продукта отсутствует. Стабильность на борту</w:t>
            </w:r>
            <w:r w:rsidRPr="00590CA5">
              <w:rPr>
                <w:rFonts w:ascii="Times New Roman" w:eastAsia="Times New Roman" w:hAnsi="Times New Roman" w:cs="Times New Roman"/>
                <w:color w:val="000000"/>
                <w:sz w:val="20"/>
                <w:szCs w:val="20"/>
                <w:lang w:eastAsia="ru-RU"/>
              </w:rPr>
              <w:br/>
              <w:t>Нераспространяется. Размер упаковки 14 штук в каждой торговой единице.  Товар предварительно согласовать с Заказчиком. Наконечники должены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Набор должен быть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наб</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58 718,40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176 155,20</w:t>
            </w:r>
          </w:p>
        </w:tc>
      </w:tr>
      <w:tr w:rsidR="00590CA5" w:rsidRPr="00590CA5" w:rsidTr="00590CA5">
        <w:trPr>
          <w:trHeight w:val="436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t>46</w:t>
            </w:r>
          </w:p>
        </w:tc>
        <w:tc>
          <w:tcPr>
            <w:tcW w:w="1905" w:type="dxa"/>
            <w:hideMark/>
          </w:tcPr>
          <w:p w:rsidR="00590CA5" w:rsidRPr="00590CA5" w:rsidRDefault="00590CA5" w:rsidP="00590CA5">
            <w:pPr>
              <w:spacing w:after="0" w:line="240" w:lineRule="auto"/>
              <w:jc w:val="both"/>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измерительная ячейка</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измерительная ячейка к измерительная ячейка Measuring cell для использования на электрохемилюминисцентных анализаторах cobas e , Измерительная ячейка Measuring cell предназначена для использования на иммунологических анализаторах cobas e. Наконечники упакован в картонную коробку, на боковой поверхности которого имеется маркировка.</w:t>
            </w:r>
            <w:r w:rsidRPr="00590CA5">
              <w:rPr>
                <w:rFonts w:ascii="Times New Roman" w:eastAsia="Times New Roman" w:hAnsi="Times New Roman" w:cs="Times New Roman"/>
                <w:color w:val="000000"/>
                <w:sz w:val="20"/>
                <w:szCs w:val="20"/>
                <w:lang w:eastAsia="ru-RU"/>
              </w:rPr>
              <w:br/>
              <w:t>• Измерительная ячейка Measuring cell адаптирована для использования с электрохемилюминисцентными анализаторами cobas e</w:t>
            </w:r>
            <w:r w:rsidRPr="00590CA5">
              <w:rPr>
                <w:rFonts w:ascii="Times New Roman" w:eastAsia="Times New Roman" w:hAnsi="Times New Roman" w:cs="Times New Roman"/>
                <w:color w:val="000000"/>
                <w:sz w:val="20"/>
                <w:szCs w:val="20"/>
                <w:lang w:eastAsia="ru-RU"/>
              </w:rPr>
              <w:br/>
              <w:t>• изготолена из металла и пластика;</w:t>
            </w:r>
            <w:r w:rsidRPr="00590CA5">
              <w:rPr>
                <w:rFonts w:ascii="Times New Roman" w:eastAsia="Times New Roman" w:hAnsi="Times New Roman" w:cs="Times New Roman"/>
                <w:color w:val="000000"/>
                <w:sz w:val="20"/>
                <w:szCs w:val="20"/>
                <w:lang w:eastAsia="ru-RU"/>
              </w:rPr>
              <w:br/>
              <w:t xml:space="preserve">Срок годности Измерительная ячейка Measuring cell в невскрытом виде – до истечения указанного срока годности. Товар предварительно согласовать с Заказчиком. Наконечники должены быть новым, ранее не использованным. </w:t>
            </w:r>
            <w:r w:rsidRPr="00590CA5">
              <w:rPr>
                <w:rFonts w:ascii="Times New Roman" w:eastAsia="Times New Roman" w:hAnsi="Times New Roman" w:cs="Times New Roman"/>
                <w:color w:val="000000"/>
                <w:sz w:val="20"/>
                <w:szCs w:val="20"/>
                <w:lang w:eastAsia="ru-RU"/>
              </w:rPr>
              <w:lastRenderedPageBreak/>
              <w:t xml:space="preserve">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Срок годности с даты производства товара на момент поставки должен быть не менее 70%. Транспортировка должна проводиться в соответствии с требованиями завода-изготовителя по соблюдению условий транспортировки (холодовая цепь, герметичность и др.). </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lastRenderedPageBreak/>
              <w:t>шт </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1 480 000,00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1 480 000,00</w:t>
            </w:r>
          </w:p>
        </w:tc>
      </w:tr>
      <w:tr w:rsidR="00590CA5" w:rsidRPr="00590CA5" w:rsidTr="00590CA5">
        <w:trPr>
          <w:trHeight w:val="2055"/>
        </w:trPr>
        <w:tc>
          <w:tcPr>
            <w:tcW w:w="642"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lastRenderedPageBreak/>
              <w:t>47</w:t>
            </w:r>
          </w:p>
        </w:tc>
        <w:tc>
          <w:tcPr>
            <w:tcW w:w="1905" w:type="dxa"/>
            <w:noWrap/>
            <w:hideMark/>
          </w:tcPr>
          <w:p w:rsidR="00590CA5" w:rsidRPr="00590CA5" w:rsidRDefault="00590CA5" w:rsidP="00590CA5">
            <w:pPr>
              <w:spacing w:after="0" w:line="240" w:lineRule="auto"/>
              <w:jc w:val="both"/>
              <w:rPr>
                <w:rFonts w:ascii="Times New Roman" w:eastAsia="Times New Roman" w:hAnsi="Times New Roman" w:cs="Times New Roman"/>
                <w:color w:val="000000"/>
                <w:lang w:eastAsia="ru-RU"/>
              </w:rPr>
            </w:pPr>
            <w:r w:rsidRPr="00590CA5">
              <w:rPr>
                <w:rFonts w:ascii="Times New Roman" w:eastAsia="Times New Roman" w:hAnsi="Times New Roman" w:cs="Times New Roman"/>
                <w:color w:val="000000"/>
                <w:lang w:eastAsia="ru-RU"/>
              </w:rPr>
              <w:t>КРАСИТЕЛИ ДЛЯ ГЕМАТОЛОГИЧЕСКИХ И МИКРОБИОЛОГИЧЕСКИХ ИССЛЕДОВАНИЙ</w:t>
            </w:r>
          </w:p>
        </w:tc>
        <w:tc>
          <w:tcPr>
            <w:tcW w:w="3969" w:type="dxa"/>
            <w:hideMark/>
          </w:tcPr>
          <w:p w:rsidR="00590CA5" w:rsidRPr="00590CA5" w:rsidRDefault="00590CA5" w:rsidP="00590CA5">
            <w:pPr>
              <w:spacing w:after="0" w:line="240" w:lineRule="auto"/>
              <w:rPr>
                <w:rFonts w:ascii="Times New Roman" w:eastAsia="Times New Roman" w:hAnsi="Times New Roman" w:cs="Times New Roman"/>
                <w:color w:val="000000"/>
                <w:sz w:val="20"/>
                <w:szCs w:val="20"/>
                <w:lang w:eastAsia="ru-RU"/>
              </w:rPr>
            </w:pPr>
            <w:r w:rsidRPr="00590CA5">
              <w:rPr>
                <w:rFonts w:ascii="Times New Roman" w:eastAsia="Times New Roman" w:hAnsi="Times New Roman" w:cs="Times New Roman"/>
                <w:color w:val="000000"/>
                <w:sz w:val="20"/>
                <w:szCs w:val="20"/>
                <w:lang w:eastAsia="ru-RU"/>
              </w:rPr>
              <w:t>Набор реагентов предназначен для окраски ретикулоцитов в крови раствором бриллиантового крезилового в клинико-диагностических и биохимических лабораториях. Метод основан на выяалении зернисто-сетчатой субстанции эритроцитов при суправитальной окраске раствором бриллиантового крезиловго синего с дальнейшим подссетом их количсевта в мазке крови на 1000 эритроцитов. Брилиантовый крезиловый синий, 1% в растворе  натрия хлористого, 0,9% - 1флакон (50 мл). Набор рассчитан на окраску 1000 мазков при расходе 0,05 мл на окраску одного мазка.</w:t>
            </w:r>
          </w:p>
        </w:tc>
        <w:tc>
          <w:tcPr>
            <w:tcW w:w="1276"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шт</w:t>
            </w:r>
          </w:p>
        </w:tc>
        <w:tc>
          <w:tcPr>
            <w:tcW w:w="567" w:type="dxa"/>
            <w:noWrap/>
            <w:hideMark/>
          </w:tcPr>
          <w:p w:rsidR="00590CA5" w:rsidRPr="00590CA5" w:rsidRDefault="00590CA5" w:rsidP="00590CA5">
            <w:pPr>
              <w:spacing w:after="0" w:line="240" w:lineRule="auto"/>
              <w:jc w:val="center"/>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2</w:t>
            </w:r>
          </w:p>
        </w:tc>
        <w:tc>
          <w:tcPr>
            <w:tcW w:w="1134"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18 240,00</w:t>
            </w:r>
          </w:p>
        </w:tc>
        <w:tc>
          <w:tcPr>
            <w:tcW w:w="1275" w:type="dxa"/>
            <w:hideMark/>
          </w:tcPr>
          <w:p w:rsidR="00590CA5" w:rsidRPr="00590CA5" w:rsidRDefault="00590CA5" w:rsidP="00590CA5">
            <w:pPr>
              <w:spacing w:after="0" w:line="240" w:lineRule="auto"/>
              <w:jc w:val="right"/>
              <w:rPr>
                <w:rFonts w:ascii="Times New Roman" w:eastAsia="Times New Roman" w:hAnsi="Times New Roman" w:cs="Times New Roman"/>
                <w:color w:val="000000"/>
                <w:sz w:val="24"/>
                <w:szCs w:val="24"/>
                <w:lang w:eastAsia="ru-RU"/>
              </w:rPr>
            </w:pPr>
            <w:r w:rsidRPr="00590CA5">
              <w:rPr>
                <w:rFonts w:ascii="Times New Roman" w:eastAsia="Times New Roman" w:hAnsi="Times New Roman" w:cs="Times New Roman"/>
                <w:color w:val="000000"/>
                <w:sz w:val="24"/>
                <w:szCs w:val="24"/>
                <w:lang w:eastAsia="ru-RU"/>
              </w:rPr>
              <w:t>36 480,00</w:t>
            </w:r>
          </w:p>
        </w:tc>
      </w:tr>
    </w:tbl>
    <w:p w:rsidR="009A78BF" w:rsidRPr="0063389B" w:rsidRDefault="009A78BF" w:rsidP="009A78BF">
      <w:pPr>
        <w:spacing w:after="0" w:line="240" w:lineRule="auto"/>
        <w:ind w:right="-425"/>
        <w:jc w:val="both"/>
        <w:rPr>
          <w:rFonts w:ascii="Times New Roman" w:eastAsia="Times New Roman" w:hAnsi="Times New Roman" w:cs="Times New Roman"/>
          <w:color w:val="000000" w:themeColor="text1"/>
          <w:sz w:val="20"/>
          <w:szCs w:val="20"/>
          <w:lang w:val="kk-KZ"/>
        </w:rPr>
      </w:pPr>
    </w:p>
    <w:p w:rsidR="009A78BF" w:rsidRPr="0063389B" w:rsidRDefault="009A78BF" w:rsidP="00A8007C">
      <w:pPr>
        <w:spacing w:after="0" w:line="240" w:lineRule="auto"/>
        <w:ind w:left="284" w:right="-425" w:firstLine="142"/>
        <w:jc w:val="both"/>
        <w:rPr>
          <w:rFonts w:ascii="Times New Roman" w:eastAsia="Times New Roman" w:hAnsi="Times New Roman" w:cs="Times New Roman"/>
          <w:color w:val="000000" w:themeColor="text1"/>
          <w:sz w:val="20"/>
          <w:szCs w:val="20"/>
          <w:lang w:val="kk-KZ"/>
        </w:rPr>
      </w:pPr>
    </w:p>
    <w:p w:rsidR="009C7A49" w:rsidRPr="0063389B" w:rsidRDefault="009C7A49" w:rsidP="00A8007C">
      <w:pPr>
        <w:spacing w:after="0" w:line="240" w:lineRule="auto"/>
        <w:ind w:left="284" w:right="-425" w:firstLine="142"/>
        <w:jc w:val="both"/>
        <w:rPr>
          <w:rFonts w:ascii="Times New Roman" w:eastAsia="Times New Roman" w:hAnsi="Times New Roman" w:cs="Times New Roman"/>
          <w:color w:val="000000" w:themeColor="text1"/>
          <w:sz w:val="20"/>
          <w:szCs w:val="20"/>
          <w:lang w:val="kk-KZ"/>
        </w:rPr>
      </w:pPr>
      <w:r w:rsidRPr="0063389B">
        <w:rPr>
          <w:rFonts w:ascii="Times New Roman" w:eastAsia="Times New Roman" w:hAnsi="Times New Roman" w:cs="Times New Roman"/>
          <w:color w:val="000000" w:themeColor="text1"/>
          <w:sz w:val="20"/>
          <w:szCs w:val="20"/>
          <w:lang w:val="kk-KZ"/>
        </w:rPr>
        <w:t xml:space="preserve">Выделенная сумма для государственных закупок: </w:t>
      </w:r>
      <w:r w:rsidR="001756F2" w:rsidRPr="001756F2">
        <w:rPr>
          <w:rFonts w:ascii="Times New Roman" w:eastAsia="Times New Roman" w:hAnsi="Times New Roman" w:cs="Times New Roman"/>
          <w:b/>
          <w:sz w:val="20"/>
          <w:szCs w:val="20"/>
          <w:lang w:eastAsia="ru-RU"/>
        </w:rPr>
        <w:t>12</w:t>
      </w:r>
      <w:r w:rsidR="00590CA5">
        <w:rPr>
          <w:rFonts w:ascii="Times New Roman" w:eastAsia="Times New Roman" w:hAnsi="Times New Roman" w:cs="Times New Roman"/>
          <w:b/>
          <w:sz w:val="20"/>
          <w:szCs w:val="20"/>
          <w:lang w:eastAsia="ru-RU"/>
        </w:rPr>
        <w:t> 302 038</w:t>
      </w:r>
      <w:r w:rsidR="006979EC">
        <w:rPr>
          <w:rFonts w:ascii="Times New Roman" w:eastAsia="Times New Roman" w:hAnsi="Times New Roman" w:cs="Times New Roman"/>
          <w:b/>
          <w:sz w:val="20"/>
          <w:szCs w:val="20"/>
          <w:lang w:eastAsia="ru-RU"/>
        </w:rPr>
        <w:t>,00</w:t>
      </w:r>
      <w:r w:rsidR="007331D2" w:rsidRPr="0063389B">
        <w:rPr>
          <w:rFonts w:ascii="Times New Roman" w:eastAsia="Times New Roman" w:hAnsi="Times New Roman" w:cs="Times New Roman"/>
          <w:b/>
          <w:sz w:val="20"/>
          <w:szCs w:val="20"/>
          <w:lang w:eastAsia="ru-RU"/>
        </w:rPr>
        <w:t xml:space="preserve">  </w:t>
      </w:r>
      <w:r w:rsidRPr="0063389B">
        <w:rPr>
          <w:rFonts w:ascii="Times New Roman" w:eastAsia="Times New Roman" w:hAnsi="Times New Roman" w:cs="Times New Roman"/>
          <w:color w:val="000000" w:themeColor="text1"/>
          <w:sz w:val="20"/>
          <w:szCs w:val="20"/>
          <w:lang w:val="kk-KZ"/>
        </w:rPr>
        <w:t>(</w:t>
      </w:r>
      <w:r w:rsidR="00590CA5" w:rsidRPr="00590CA5">
        <w:rPr>
          <w:rFonts w:ascii="Times New Roman" w:eastAsia="Times New Roman" w:hAnsi="Times New Roman" w:cs="Times New Roman"/>
          <w:b/>
          <w:color w:val="000000" w:themeColor="text1"/>
          <w:sz w:val="20"/>
          <w:szCs w:val="20"/>
        </w:rPr>
        <w:t>Двенадцать миллионов триста две тысячи тридцать восемь</w:t>
      </w:r>
      <w:r w:rsidRPr="0063389B">
        <w:rPr>
          <w:rFonts w:ascii="Times New Roman" w:eastAsia="Times New Roman" w:hAnsi="Times New Roman" w:cs="Times New Roman"/>
          <w:color w:val="000000" w:themeColor="text1"/>
          <w:sz w:val="20"/>
          <w:szCs w:val="20"/>
          <w:lang w:val="kk-KZ"/>
        </w:rPr>
        <w:t>) тенге</w:t>
      </w:r>
      <w:r w:rsidR="00FB000C" w:rsidRPr="0063389B">
        <w:rPr>
          <w:rFonts w:ascii="Times New Roman" w:eastAsia="Times New Roman" w:hAnsi="Times New Roman" w:cs="Times New Roman"/>
          <w:color w:val="000000" w:themeColor="text1"/>
          <w:sz w:val="20"/>
          <w:szCs w:val="20"/>
          <w:lang w:val="kk-KZ"/>
        </w:rPr>
        <w:t xml:space="preserve"> </w:t>
      </w:r>
      <w:r w:rsidR="006979EC">
        <w:rPr>
          <w:rFonts w:ascii="Times New Roman" w:eastAsia="Times New Roman" w:hAnsi="Times New Roman" w:cs="Times New Roman"/>
          <w:color w:val="000000" w:themeColor="text1"/>
          <w:sz w:val="20"/>
          <w:szCs w:val="20"/>
          <w:lang w:val="kk-KZ"/>
        </w:rPr>
        <w:t>00</w:t>
      </w:r>
      <w:r w:rsidR="00FB000C" w:rsidRPr="0063389B">
        <w:rPr>
          <w:rFonts w:ascii="Times New Roman" w:eastAsia="Times New Roman" w:hAnsi="Times New Roman" w:cs="Times New Roman"/>
          <w:b/>
          <w:color w:val="000000" w:themeColor="text1"/>
          <w:sz w:val="20"/>
          <w:szCs w:val="20"/>
          <w:lang w:val="kk-KZ"/>
        </w:rPr>
        <w:t xml:space="preserve"> </w:t>
      </w:r>
      <w:r w:rsidR="00FB000C" w:rsidRPr="0063389B">
        <w:rPr>
          <w:rFonts w:ascii="Times New Roman" w:eastAsia="Times New Roman" w:hAnsi="Times New Roman" w:cs="Times New Roman"/>
          <w:color w:val="000000" w:themeColor="text1"/>
          <w:sz w:val="20"/>
          <w:szCs w:val="20"/>
          <w:lang w:val="kk-KZ"/>
        </w:rPr>
        <w:t>тиын</w:t>
      </w:r>
      <w:r w:rsidR="001753A8" w:rsidRPr="0063389B">
        <w:rPr>
          <w:rFonts w:ascii="Times New Roman" w:eastAsia="Times New Roman" w:hAnsi="Times New Roman" w:cs="Times New Roman"/>
          <w:color w:val="000000" w:themeColor="text1"/>
          <w:sz w:val="20"/>
          <w:szCs w:val="20"/>
          <w:lang w:val="kk-KZ"/>
        </w:rPr>
        <w:t>.</w:t>
      </w:r>
      <w:r w:rsidR="006B2CA2" w:rsidRPr="0063389B">
        <w:rPr>
          <w:rFonts w:ascii="Times New Roman" w:eastAsia="Times New Roman" w:hAnsi="Times New Roman" w:cs="Times New Roman"/>
          <w:color w:val="000000" w:themeColor="text1"/>
          <w:sz w:val="20"/>
          <w:szCs w:val="20"/>
          <w:lang w:val="kk-KZ"/>
        </w:rPr>
        <w:t xml:space="preserve"> </w:t>
      </w:r>
    </w:p>
    <w:p w:rsidR="00DC2628" w:rsidRPr="0063389B" w:rsidRDefault="00DC2628" w:rsidP="00A8007C">
      <w:pPr>
        <w:spacing w:after="0" w:line="240" w:lineRule="auto"/>
        <w:ind w:left="284" w:right="-425" w:firstLine="142"/>
        <w:jc w:val="both"/>
        <w:rPr>
          <w:rFonts w:ascii="Times New Roman" w:eastAsia="Times New Roman" w:hAnsi="Times New Roman" w:cs="Times New Roman"/>
          <w:sz w:val="18"/>
          <w:szCs w:val="18"/>
          <w:lang w:val="kk-KZ" w:eastAsia="ru-RU"/>
        </w:rPr>
      </w:pPr>
    </w:p>
    <w:p w:rsidR="00D3139C" w:rsidRPr="0063389B" w:rsidRDefault="00D3139C" w:rsidP="00241BA9">
      <w:pPr>
        <w:spacing w:after="0" w:line="240" w:lineRule="auto"/>
        <w:jc w:val="both"/>
        <w:rPr>
          <w:rFonts w:ascii="Times New Roman" w:eastAsia="Times New Roman" w:hAnsi="Times New Roman" w:cs="Times New Roman"/>
          <w:color w:val="000000"/>
          <w:sz w:val="20"/>
          <w:szCs w:val="20"/>
          <w:lang w:eastAsia="ru-RU"/>
        </w:rPr>
      </w:pPr>
    </w:p>
    <w:p w:rsidR="001A7E7C" w:rsidRPr="0063389B" w:rsidRDefault="00A94A28" w:rsidP="001A7E7C">
      <w:pPr>
        <w:pStyle w:val="a5"/>
        <w:numPr>
          <w:ilvl w:val="0"/>
          <w:numId w:val="10"/>
        </w:numPr>
        <w:spacing w:after="0" w:line="240" w:lineRule="auto"/>
        <w:ind w:left="851"/>
        <w:jc w:val="both"/>
        <w:rPr>
          <w:rFonts w:ascii="Times New Roman" w:eastAsia="Times New Roman" w:hAnsi="Times New Roman" w:cs="Times New Roman"/>
          <w:color w:val="000000" w:themeColor="text1"/>
          <w:sz w:val="20"/>
          <w:szCs w:val="20"/>
          <w:lang w:val="kk-KZ"/>
        </w:rPr>
      </w:pPr>
      <w:r w:rsidRPr="0063389B">
        <w:rPr>
          <w:rFonts w:ascii="Times New Roman" w:eastAsia="Times New Roman" w:hAnsi="Times New Roman" w:cs="Times New Roman"/>
          <w:color w:val="000000" w:themeColor="text1"/>
          <w:sz w:val="20"/>
          <w:szCs w:val="20"/>
        </w:rPr>
        <w:t xml:space="preserve"> </w:t>
      </w:r>
      <w:r w:rsidRPr="0063389B">
        <w:rPr>
          <w:rFonts w:ascii="Times New Roman" w:eastAsia="Times New Roman" w:hAnsi="Times New Roman" w:cs="Times New Roman"/>
          <w:color w:val="000000" w:themeColor="text1"/>
          <w:sz w:val="20"/>
          <w:szCs w:val="20"/>
          <w:lang w:val="kk-KZ"/>
        </w:rPr>
        <w:t>Ц</w:t>
      </w:r>
      <w:r w:rsidRPr="0063389B">
        <w:rPr>
          <w:rFonts w:ascii="Times New Roman" w:eastAsia="Times New Roman" w:hAnsi="Times New Roman" w:cs="Times New Roman"/>
          <w:color w:val="000000" w:themeColor="text1"/>
          <w:sz w:val="20"/>
          <w:szCs w:val="20"/>
        </w:rPr>
        <w:t>енов</w:t>
      </w:r>
      <w:r w:rsidRPr="0063389B">
        <w:rPr>
          <w:rFonts w:ascii="Times New Roman" w:eastAsia="Times New Roman" w:hAnsi="Times New Roman" w:cs="Times New Roman"/>
          <w:color w:val="000000" w:themeColor="text1"/>
          <w:sz w:val="20"/>
          <w:szCs w:val="20"/>
          <w:lang w:val="kk-KZ"/>
        </w:rPr>
        <w:t>ые</w:t>
      </w:r>
      <w:r w:rsidRPr="0063389B">
        <w:rPr>
          <w:rFonts w:ascii="Times New Roman" w:eastAsia="Times New Roman" w:hAnsi="Times New Roman" w:cs="Times New Roman"/>
          <w:color w:val="000000" w:themeColor="text1"/>
          <w:sz w:val="20"/>
          <w:szCs w:val="20"/>
        </w:rPr>
        <w:t xml:space="preserve"> </w:t>
      </w:r>
      <w:r w:rsidR="00AE5B55" w:rsidRPr="0063389B">
        <w:rPr>
          <w:rFonts w:ascii="Times New Roman" w:eastAsia="Times New Roman" w:hAnsi="Times New Roman" w:cs="Times New Roman"/>
          <w:color w:val="000000" w:themeColor="text1"/>
          <w:sz w:val="20"/>
          <w:szCs w:val="20"/>
        </w:rPr>
        <w:t>предложения</w:t>
      </w:r>
      <w:r w:rsidRPr="0063389B">
        <w:rPr>
          <w:rFonts w:ascii="Times New Roman" w:eastAsia="Times New Roman" w:hAnsi="Times New Roman" w:cs="Times New Roman"/>
          <w:color w:val="000000" w:themeColor="text1"/>
          <w:sz w:val="20"/>
          <w:szCs w:val="20"/>
        </w:rPr>
        <w:t xml:space="preserve"> </w:t>
      </w:r>
      <w:r w:rsidRPr="0063389B">
        <w:rPr>
          <w:rFonts w:ascii="Times New Roman" w:eastAsia="Times New Roman" w:hAnsi="Times New Roman" w:cs="Times New Roman"/>
          <w:color w:val="000000" w:themeColor="text1"/>
          <w:sz w:val="20"/>
          <w:szCs w:val="20"/>
          <w:lang w:val="kk-KZ"/>
        </w:rPr>
        <w:t xml:space="preserve">предоставили </w:t>
      </w:r>
      <w:r w:rsidRPr="0063389B">
        <w:rPr>
          <w:rFonts w:ascii="Times New Roman" w:eastAsia="Times New Roman" w:hAnsi="Times New Roman" w:cs="Times New Roman"/>
          <w:color w:val="000000" w:themeColor="text1"/>
          <w:sz w:val="20"/>
          <w:szCs w:val="20"/>
        </w:rPr>
        <w:t>следующие потенциальные поставщики:</w:t>
      </w:r>
    </w:p>
    <w:p w:rsidR="00F95DB3" w:rsidRPr="0063389B" w:rsidRDefault="00A91744" w:rsidP="00387CEA">
      <w:pPr>
        <w:pStyle w:val="a5"/>
        <w:spacing w:after="0" w:line="240" w:lineRule="auto"/>
        <w:ind w:left="851"/>
        <w:jc w:val="both"/>
        <w:rPr>
          <w:rFonts w:ascii="Times New Roman" w:eastAsia="Times New Roman" w:hAnsi="Times New Roman" w:cs="Times New Roman"/>
          <w:color w:val="000000"/>
          <w:sz w:val="20"/>
          <w:szCs w:val="20"/>
          <w:lang w:val="kk-KZ" w:eastAsia="ru-RU"/>
        </w:rPr>
      </w:pPr>
      <w:r w:rsidRPr="0063389B">
        <w:rPr>
          <w:rFonts w:ascii="Times New Roman" w:eastAsia="Times New Roman" w:hAnsi="Times New Roman" w:cs="Times New Roman"/>
          <w:color w:val="000000"/>
          <w:sz w:val="20"/>
          <w:szCs w:val="20"/>
          <w:lang w:val="kk-KZ" w:eastAsia="ru-RU"/>
        </w:rPr>
        <w:t>Цены потенциальных поставщиков, предоставленные на закуп указаны в Приложение №</w:t>
      </w:r>
      <w:r w:rsidR="00CB2B5E" w:rsidRPr="0063389B">
        <w:rPr>
          <w:rFonts w:ascii="Times New Roman" w:eastAsia="Times New Roman" w:hAnsi="Times New Roman" w:cs="Times New Roman"/>
          <w:color w:val="000000"/>
          <w:sz w:val="20"/>
          <w:szCs w:val="20"/>
          <w:lang w:val="kk-KZ" w:eastAsia="ru-RU"/>
        </w:rPr>
        <w:t>2</w:t>
      </w:r>
      <w:r w:rsidRPr="0063389B">
        <w:rPr>
          <w:rFonts w:ascii="Times New Roman" w:eastAsia="Times New Roman" w:hAnsi="Times New Roman" w:cs="Times New Roman"/>
          <w:color w:val="000000"/>
          <w:sz w:val="20"/>
          <w:szCs w:val="20"/>
          <w:lang w:val="kk-KZ" w:eastAsia="ru-RU"/>
        </w:rPr>
        <w:t>.</w:t>
      </w:r>
    </w:p>
    <w:p w:rsidR="00387CEA" w:rsidRPr="0063389B" w:rsidRDefault="00387CEA" w:rsidP="004F0015">
      <w:pPr>
        <w:pStyle w:val="a5"/>
        <w:keepNext/>
        <w:spacing w:after="0" w:line="240" w:lineRule="auto"/>
        <w:ind w:left="990" w:hanging="564"/>
        <w:jc w:val="right"/>
        <w:outlineLvl w:val="0"/>
        <w:rPr>
          <w:rFonts w:ascii="Times New Roman" w:eastAsia="Times New Roman" w:hAnsi="Times New Roman" w:cs="Times New Roman"/>
          <w:b/>
          <w:color w:val="000000"/>
          <w:sz w:val="20"/>
          <w:szCs w:val="20"/>
          <w:lang w:val="kk-KZ" w:eastAsia="ru-RU"/>
        </w:rPr>
      </w:pPr>
    </w:p>
    <w:p w:rsidR="004F0015" w:rsidRPr="0063389B" w:rsidRDefault="004F0015" w:rsidP="004F0015">
      <w:pPr>
        <w:pStyle w:val="a5"/>
        <w:keepNext/>
        <w:spacing w:after="0" w:line="240" w:lineRule="auto"/>
        <w:ind w:left="990" w:hanging="564"/>
        <w:jc w:val="right"/>
        <w:outlineLvl w:val="0"/>
        <w:rPr>
          <w:rFonts w:ascii="Times New Roman" w:eastAsia="Times New Roman" w:hAnsi="Times New Roman" w:cs="Times New Roman"/>
          <w:b/>
          <w:color w:val="000000"/>
          <w:sz w:val="20"/>
          <w:szCs w:val="20"/>
          <w:lang w:val="kk-KZ" w:eastAsia="ru-RU"/>
        </w:rPr>
      </w:pPr>
      <w:r w:rsidRPr="0063389B">
        <w:rPr>
          <w:rFonts w:ascii="Times New Roman" w:eastAsia="Times New Roman" w:hAnsi="Times New Roman" w:cs="Times New Roman"/>
          <w:b/>
          <w:color w:val="000000"/>
          <w:sz w:val="20"/>
          <w:szCs w:val="20"/>
          <w:lang w:val="kk-KZ" w:eastAsia="ru-RU"/>
        </w:rPr>
        <w:t>Приложение №2</w:t>
      </w:r>
    </w:p>
    <w:tbl>
      <w:tblPr>
        <w:tblW w:w="10811" w:type="dxa"/>
        <w:jc w:val="center"/>
        <w:tblLook w:val="04A0" w:firstRow="1" w:lastRow="0" w:firstColumn="1" w:lastColumn="0" w:noHBand="0" w:noVBand="1"/>
      </w:tblPr>
      <w:tblGrid>
        <w:gridCol w:w="1083"/>
        <w:gridCol w:w="4907"/>
        <w:gridCol w:w="4821"/>
      </w:tblGrid>
      <w:tr w:rsidR="00823B19" w:rsidRPr="0063389B" w:rsidTr="004C28B9">
        <w:trPr>
          <w:trHeight w:val="654"/>
          <w:jc w:val="center"/>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B19" w:rsidRPr="0063389B" w:rsidRDefault="00823B19" w:rsidP="00643DD9">
            <w:pPr>
              <w:spacing w:after="0" w:line="240" w:lineRule="auto"/>
              <w:jc w:val="center"/>
              <w:rPr>
                <w:rFonts w:ascii="Times New Roman" w:eastAsia="Times New Roman" w:hAnsi="Times New Roman" w:cs="Times New Roman"/>
                <w:b/>
                <w:bCs/>
                <w:color w:val="000000"/>
                <w:sz w:val="24"/>
                <w:szCs w:val="24"/>
                <w:lang w:eastAsia="ru-RU"/>
              </w:rPr>
            </w:pPr>
            <w:r w:rsidRPr="0063389B">
              <w:rPr>
                <w:rFonts w:ascii="Times New Roman" w:eastAsia="Times New Roman" w:hAnsi="Times New Roman" w:cs="Times New Roman"/>
                <w:b/>
                <w:bCs/>
                <w:color w:val="000000"/>
                <w:sz w:val="24"/>
                <w:szCs w:val="24"/>
                <w:lang w:eastAsia="ru-RU"/>
              </w:rPr>
              <w:t>№ п/п</w:t>
            </w:r>
          </w:p>
        </w:tc>
        <w:tc>
          <w:tcPr>
            <w:tcW w:w="4907" w:type="dxa"/>
            <w:tcBorders>
              <w:top w:val="single" w:sz="4" w:space="0" w:color="auto"/>
              <w:left w:val="nil"/>
              <w:bottom w:val="single" w:sz="4" w:space="0" w:color="auto"/>
              <w:right w:val="single" w:sz="4" w:space="0" w:color="auto"/>
            </w:tcBorders>
            <w:shd w:val="clear" w:color="auto" w:fill="auto"/>
            <w:noWrap/>
            <w:vAlign w:val="center"/>
            <w:hideMark/>
          </w:tcPr>
          <w:p w:rsidR="00823B19" w:rsidRPr="0063389B" w:rsidRDefault="00823B19" w:rsidP="00643DD9">
            <w:pPr>
              <w:spacing w:after="0" w:line="240" w:lineRule="auto"/>
              <w:jc w:val="center"/>
              <w:rPr>
                <w:rFonts w:ascii="Times New Roman" w:eastAsia="Times New Roman" w:hAnsi="Times New Roman" w:cs="Times New Roman"/>
                <w:b/>
                <w:bCs/>
                <w:color w:val="000000"/>
                <w:sz w:val="24"/>
                <w:szCs w:val="24"/>
                <w:lang w:eastAsia="ru-RU"/>
              </w:rPr>
            </w:pPr>
            <w:r w:rsidRPr="0063389B">
              <w:rPr>
                <w:rFonts w:ascii="Times New Roman" w:eastAsia="Times New Roman" w:hAnsi="Times New Roman" w:cs="Times New Roman"/>
                <w:b/>
                <w:bCs/>
                <w:color w:val="000000"/>
                <w:sz w:val="24"/>
                <w:szCs w:val="24"/>
                <w:lang w:eastAsia="ru-RU"/>
              </w:rPr>
              <w:t xml:space="preserve">Наименование </w:t>
            </w:r>
          </w:p>
          <w:p w:rsidR="00823B19" w:rsidRPr="0063389B" w:rsidRDefault="00823B19" w:rsidP="00643DD9">
            <w:pPr>
              <w:spacing w:after="0" w:line="240" w:lineRule="auto"/>
              <w:jc w:val="center"/>
              <w:rPr>
                <w:rFonts w:ascii="Times New Roman" w:eastAsia="Times New Roman" w:hAnsi="Times New Roman" w:cs="Times New Roman"/>
                <w:b/>
                <w:bCs/>
                <w:color w:val="000000"/>
                <w:sz w:val="24"/>
                <w:szCs w:val="24"/>
                <w:lang w:eastAsia="ru-RU"/>
              </w:rPr>
            </w:pPr>
            <w:r w:rsidRPr="0063389B">
              <w:rPr>
                <w:rFonts w:ascii="Times New Roman" w:eastAsia="Times New Roman" w:hAnsi="Times New Roman" w:cs="Times New Roman"/>
                <w:b/>
                <w:bCs/>
                <w:color w:val="000000"/>
                <w:sz w:val="24"/>
                <w:szCs w:val="24"/>
                <w:lang w:eastAsia="ru-RU"/>
              </w:rPr>
              <w:t>потенциального поставщика</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823B19" w:rsidRPr="0063389B" w:rsidRDefault="00823B19" w:rsidP="00643DD9">
            <w:pPr>
              <w:spacing w:after="0" w:line="240" w:lineRule="auto"/>
              <w:jc w:val="center"/>
              <w:rPr>
                <w:rFonts w:ascii="Times New Roman" w:eastAsia="Times New Roman" w:hAnsi="Times New Roman" w:cs="Times New Roman"/>
                <w:b/>
                <w:bCs/>
                <w:color w:val="000000"/>
                <w:sz w:val="24"/>
                <w:szCs w:val="24"/>
                <w:lang w:val="kk-KZ" w:eastAsia="ru-RU"/>
              </w:rPr>
            </w:pPr>
            <w:r w:rsidRPr="0063389B">
              <w:rPr>
                <w:rFonts w:ascii="Times New Roman" w:eastAsia="Times New Roman" w:hAnsi="Times New Roman" w:cs="Times New Roman"/>
                <w:b/>
                <w:bCs/>
                <w:color w:val="000000"/>
                <w:sz w:val="24"/>
                <w:szCs w:val="24"/>
                <w:lang w:val="kk-KZ" w:eastAsia="ru-RU"/>
              </w:rPr>
              <w:t xml:space="preserve">Дата и время предоставления </w:t>
            </w:r>
          </w:p>
          <w:p w:rsidR="00823B19" w:rsidRPr="0063389B" w:rsidRDefault="00823B19" w:rsidP="00643DD9">
            <w:pPr>
              <w:spacing w:after="0" w:line="240" w:lineRule="auto"/>
              <w:jc w:val="center"/>
              <w:rPr>
                <w:rFonts w:ascii="Times New Roman" w:eastAsia="Times New Roman" w:hAnsi="Times New Roman" w:cs="Times New Roman"/>
                <w:b/>
                <w:bCs/>
                <w:color w:val="000000"/>
                <w:sz w:val="24"/>
                <w:szCs w:val="24"/>
                <w:lang w:eastAsia="ru-RU"/>
              </w:rPr>
            </w:pPr>
            <w:r w:rsidRPr="0063389B">
              <w:rPr>
                <w:rFonts w:ascii="Times New Roman" w:eastAsia="Times New Roman" w:hAnsi="Times New Roman" w:cs="Times New Roman"/>
                <w:b/>
                <w:bCs/>
                <w:color w:val="000000"/>
                <w:sz w:val="24"/>
                <w:szCs w:val="24"/>
                <w:lang w:val="kk-KZ" w:eastAsia="ru-RU"/>
              </w:rPr>
              <w:t>ценового предложения</w:t>
            </w:r>
          </w:p>
        </w:tc>
      </w:tr>
      <w:tr w:rsidR="00823B19" w:rsidRPr="00343A47" w:rsidTr="004C28B9">
        <w:trPr>
          <w:trHeight w:val="257"/>
          <w:jc w:val="center"/>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B19" w:rsidRPr="0063389B" w:rsidRDefault="004C28B9" w:rsidP="001756F2">
            <w:pPr>
              <w:spacing w:after="0" w:line="240" w:lineRule="auto"/>
              <w:jc w:val="right"/>
              <w:rPr>
                <w:rFonts w:ascii="Times New Roman" w:eastAsia="Times New Roman" w:hAnsi="Times New Roman" w:cs="Times New Roman"/>
                <w:color w:val="000000"/>
                <w:sz w:val="24"/>
                <w:szCs w:val="24"/>
                <w:lang w:eastAsia="ru-RU"/>
              </w:rPr>
            </w:pPr>
            <w:r w:rsidRPr="0063389B">
              <w:rPr>
                <w:rFonts w:ascii="Times New Roman" w:eastAsia="Times New Roman" w:hAnsi="Times New Roman" w:cs="Times New Roman"/>
                <w:color w:val="000000"/>
                <w:sz w:val="24"/>
                <w:szCs w:val="24"/>
                <w:lang w:eastAsia="ru-RU"/>
              </w:rPr>
              <w:t>1.</w:t>
            </w:r>
          </w:p>
        </w:tc>
        <w:tc>
          <w:tcPr>
            <w:tcW w:w="4907" w:type="dxa"/>
            <w:tcBorders>
              <w:top w:val="single" w:sz="4" w:space="0" w:color="auto"/>
              <w:left w:val="nil"/>
              <w:bottom w:val="single" w:sz="4" w:space="0" w:color="auto"/>
              <w:right w:val="single" w:sz="4" w:space="0" w:color="auto"/>
            </w:tcBorders>
            <w:shd w:val="clear" w:color="auto" w:fill="auto"/>
            <w:noWrap/>
          </w:tcPr>
          <w:p w:rsidR="00823B19" w:rsidRPr="0063389B" w:rsidRDefault="00823B19" w:rsidP="00343A47">
            <w:pPr>
              <w:spacing w:after="0" w:line="240" w:lineRule="auto"/>
              <w:rPr>
                <w:rFonts w:ascii="Times New Roman" w:hAnsi="Times New Roman" w:cs="Times New Roman"/>
                <w:sz w:val="24"/>
                <w:szCs w:val="24"/>
                <w:lang w:val="kk-KZ"/>
              </w:rPr>
            </w:pPr>
            <w:r w:rsidRPr="0063389B">
              <w:rPr>
                <w:rFonts w:ascii="Times New Roman" w:hAnsi="Times New Roman" w:cs="Times New Roman"/>
                <w:sz w:val="24"/>
                <w:szCs w:val="24"/>
                <w:lang w:val="kk-KZ"/>
              </w:rPr>
              <w:t>ТОО "</w:t>
            </w:r>
            <w:r w:rsidR="00FF3638">
              <w:rPr>
                <w:rFonts w:ascii="Times New Roman" w:hAnsi="Times New Roman" w:cs="Times New Roman"/>
                <w:sz w:val="24"/>
                <w:szCs w:val="24"/>
                <w:lang w:val="en-US"/>
              </w:rPr>
              <w:t>DANA ESTRELLA</w:t>
            </w:r>
            <w:r w:rsidRPr="0063389B">
              <w:rPr>
                <w:rFonts w:ascii="Times New Roman" w:hAnsi="Times New Roman" w:cs="Times New Roman"/>
                <w:sz w:val="24"/>
                <w:szCs w:val="24"/>
                <w:lang w:val="kk-KZ"/>
              </w:rPr>
              <w:t xml:space="preserve">" </w:t>
            </w:r>
          </w:p>
        </w:tc>
        <w:tc>
          <w:tcPr>
            <w:tcW w:w="4821" w:type="dxa"/>
            <w:tcBorders>
              <w:top w:val="single" w:sz="4" w:space="0" w:color="auto"/>
              <w:left w:val="nil"/>
              <w:bottom w:val="single" w:sz="4" w:space="0" w:color="auto"/>
              <w:right w:val="single" w:sz="4" w:space="0" w:color="auto"/>
            </w:tcBorders>
            <w:shd w:val="clear" w:color="auto" w:fill="auto"/>
          </w:tcPr>
          <w:p w:rsidR="00823B19" w:rsidRPr="0063389B" w:rsidRDefault="00D71009" w:rsidP="00643DD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24.07.2024г. 15</w:t>
            </w:r>
            <w:r w:rsidR="00F32669">
              <w:rPr>
                <w:rFonts w:ascii="Times New Roman" w:eastAsia="Times New Roman" w:hAnsi="Times New Roman" w:cs="Times New Roman"/>
                <w:color w:val="000000"/>
                <w:sz w:val="24"/>
                <w:szCs w:val="24"/>
                <w:lang w:val="kk-KZ" w:eastAsia="ru-RU"/>
              </w:rPr>
              <w:t>ч.16</w:t>
            </w:r>
            <w:r w:rsidR="00823B19" w:rsidRPr="0063389B">
              <w:rPr>
                <w:rFonts w:ascii="Times New Roman" w:eastAsia="Times New Roman" w:hAnsi="Times New Roman" w:cs="Times New Roman"/>
                <w:color w:val="000000"/>
                <w:sz w:val="24"/>
                <w:szCs w:val="24"/>
                <w:lang w:val="kk-KZ" w:eastAsia="ru-RU"/>
              </w:rPr>
              <w:t>мин</w:t>
            </w:r>
          </w:p>
        </w:tc>
      </w:tr>
      <w:tr w:rsidR="00823B19" w:rsidRPr="00343A47" w:rsidTr="004C28B9">
        <w:trPr>
          <w:trHeight w:val="257"/>
          <w:jc w:val="center"/>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B19" w:rsidRPr="0063389B" w:rsidRDefault="004C28B9" w:rsidP="001756F2">
            <w:pPr>
              <w:spacing w:after="0" w:line="240" w:lineRule="auto"/>
              <w:ind w:left="360"/>
              <w:jc w:val="right"/>
              <w:rPr>
                <w:rFonts w:ascii="Times New Roman" w:eastAsia="Times New Roman" w:hAnsi="Times New Roman" w:cs="Times New Roman"/>
                <w:color w:val="000000"/>
                <w:sz w:val="24"/>
                <w:szCs w:val="24"/>
                <w:lang w:val="kk-KZ" w:eastAsia="ru-RU"/>
              </w:rPr>
            </w:pPr>
            <w:r w:rsidRPr="0063389B">
              <w:rPr>
                <w:rFonts w:ascii="Times New Roman" w:eastAsia="Times New Roman" w:hAnsi="Times New Roman" w:cs="Times New Roman"/>
                <w:color w:val="000000"/>
                <w:sz w:val="24"/>
                <w:szCs w:val="24"/>
                <w:lang w:val="kk-KZ" w:eastAsia="ru-RU"/>
              </w:rPr>
              <w:t>2.</w:t>
            </w:r>
          </w:p>
        </w:tc>
        <w:tc>
          <w:tcPr>
            <w:tcW w:w="4907" w:type="dxa"/>
            <w:tcBorders>
              <w:top w:val="single" w:sz="4" w:space="0" w:color="auto"/>
              <w:left w:val="nil"/>
              <w:bottom w:val="single" w:sz="4" w:space="0" w:color="auto"/>
              <w:right w:val="single" w:sz="4" w:space="0" w:color="auto"/>
            </w:tcBorders>
            <w:shd w:val="clear" w:color="auto" w:fill="auto"/>
            <w:noWrap/>
          </w:tcPr>
          <w:p w:rsidR="00823B19" w:rsidRPr="0063389B" w:rsidRDefault="00823B19" w:rsidP="00643DD9">
            <w:pPr>
              <w:spacing w:after="0" w:line="240" w:lineRule="auto"/>
              <w:rPr>
                <w:rFonts w:ascii="Times New Roman" w:hAnsi="Times New Roman" w:cs="Times New Roman"/>
                <w:sz w:val="24"/>
                <w:szCs w:val="24"/>
                <w:lang w:val="kk-KZ"/>
              </w:rPr>
            </w:pPr>
            <w:r w:rsidRPr="0063389B">
              <w:rPr>
                <w:rFonts w:ascii="Times New Roman" w:hAnsi="Times New Roman" w:cs="Times New Roman"/>
                <w:sz w:val="24"/>
                <w:szCs w:val="24"/>
                <w:lang w:val="kk-KZ"/>
              </w:rPr>
              <w:t>ТОО "</w:t>
            </w:r>
            <w:r w:rsidR="00FF3638">
              <w:rPr>
                <w:rFonts w:ascii="Times New Roman" w:hAnsi="Times New Roman" w:cs="Times New Roman"/>
                <w:color w:val="000000" w:themeColor="text1"/>
                <w:sz w:val="24"/>
                <w:szCs w:val="24"/>
                <w:lang w:val="en-US"/>
              </w:rPr>
              <w:t>IMED</w:t>
            </w:r>
            <w:r w:rsidRPr="0063389B">
              <w:rPr>
                <w:rFonts w:ascii="Times New Roman" w:hAnsi="Times New Roman" w:cs="Times New Roman"/>
                <w:sz w:val="24"/>
                <w:szCs w:val="24"/>
                <w:lang w:val="kk-KZ"/>
              </w:rPr>
              <w:t>"</w:t>
            </w:r>
          </w:p>
        </w:tc>
        <w:tc>
          <w:tcPr>
            <w:tcW w:w="4821" w:type="dxa"/>
            <w:tcBorders>
              <w:top w:val="single" w:sz="4" w:space="0" w:color="auto"/>
              <w:left w:val="nil"/>
              <w:bottom w:val="single" w:sz="4" w:space="0" w:color="auto"/>
              <w:right w:val="single" w:sz="4" w:space="0" w:color="auto"/>
            </w:tcBorders>
            <w:shd w:val="clear" w:color="auto" w:fill="auto"/>
          </w:tcPr>
          <w:p w:rsidR="00823B19" w:rsidRPr="0063389B" w:rsidRDefault="00D71009" w:rsidP="00643DD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26</w:t>
            </w:r>
            <w:r w:rsidR="00823B19" w:rsidRPr="00343A47">
              <w:rPr>
                <w:rFonts w:ascii="Times New Roman" w:eastAsia="Times New Roman" w:hAnsi="Times New Roman" w:cs="Times New Roman"/>
                <w:color w:val="000000"/>
                <w:sz w:val="24"/>
                <w:szCs w:val="24"/>
                <w:lang w:val="kk-KZ" w:eastAsia="ru-RU"/>
              </w:rPr>
              <w:t>.0</w:t>
            </w:r>
            <w:r>
              <w:rPr>
                <w:rFonts w:ascii="Times New Roman" w:eastAsia="Times New Roman" w:hAnsi="Times New Roman" w:cs="Times New Roman"/>
                <w:color w:val="000000"/>
                <w:sz w:val="24"/>
                <w:szCs w:val="24"/>
                <w:lang w:val="kk-KZ" w:eastAsia="ru-RU"/>
              </w:rPr>
              <w:t>7</w:t>
            </w:r>
            <w:r w:rsidR="00823B19" w:rsidRPr="00343A47">
              <w:rPr>
                <w:rFonts w:ascii="Times New Roman" w:eastAsia="Times New Roman" w:hAnsi="Times New Roman" w:cs="Times New Roman"/>
                <w:color w:val="000000"/>
                <w:sz w:val="24"/>
                <w:szCs w:val="24"/>
                <w:lang w:val="kk-KZ" w:eastAsia="ru-RU"/>
              </w:rPr>
              <w:t>.202</w:t>
            </w:r>
            <w:r w:rsidR="00823B19" w:rsidRPr="0063389B">
              <w:rPr>
                <w:rFonts w:ascii="Times New Roman" w:eastAsia="Times New Roman" w:hAnsi="Times New Roman" w:cs="Times New Roman"/>
                <w:color w:val="000000"/>
                <w:sz w:val="24"/>
                <w:szCs w:val="24"/>
                <w:lang w:val="kk-KZ" w:eastAsia="ru-RU"/>
              </w:rPr>
              <w:t>4</w:t>
            </w:r>
            <w:r w:rsidR="00823B19" w:rsidRPr="00343A47">
              <w:rPr>
                <w:rFonts w:ascii="Times New Roman" w:eastAsia="Times New Roman" w:hAnsi="Times New Roman" w:cs="Times New Roman"/>
                <w:color w:val="000000"/>
                <w:sz w:val="24"/>
                <w:szCs w:val="24"/>
                <w:lang w:val="kk-KZ" w:eastAsia="ru-RU"/>
              </w:rPr>
              <w:t xml:space="preserve">г. </w:t>
            </w:r>
            <w:r>
              <w:rPr>
                <w:rFonts w:ascii="Times New Roman" w:eastAsia="Times New Roman" w:hAnsi="Times New Roman" w:cs="Times New Roman"/>
                <w:color w:val="000000"/>
                <w:sz w:val="24"/>
                <w:szCs w:val="24"/>
                <w:lang w:val="kk-KZ" w:eastAsia="ru-RU"/>
              </w:rPr>
              <w:t>11</w:t>
            </w:r>
            <w:r w:rsidR="00823B19" w:rsidRPr="00343A47">
              <w:rPr>
                <w:rFonts w:ascii="Times New Roman" w:eastAsia="Times New Roman" w:hAnsi="Times New Roman" w:cs="Times New Roman"/>
                <w:color w:val="000000"/>
                <w:sz w:val="24"/>
                <w:szCs w:val="24"/>
                <w:lang w:val="kk-KZ" w:eastAsia="ru-RU"/>
              </w:rPr>
              <w:t>ч.</w:t>
            </w:r>
            <w:r w:rsidR="00F32669">
              <w:rPr>
                <w:rFonts w:ascii="Times New Roman" w:eastAsia="Times New Roman" w:hAnsi="Times New Roman" w:cs="Times New Roman"/>
                <w:color w:val="000000"/>
                <w:sz w:val="24"/>
                <w:szCs w:val="24"/>
                <w:lang w:val="kk-KZ" w:eastAsia="ru-RU"/>
              </w:rPr>
              <w:t>28</w:t>
            </w:r>
            <w:r w:rsidR="00823B19" w:rsidRPr="00343A47">
              <w:rPr>
                <w:rFonts w:ascii="Times New Roman" w:eastAsia="Times New Roman" w:hAnsi="Times New Roman" w:cs="Times New Roman"/>
                <w:color w:val="000000"/>
                <w:sz w:val="24"/>
                <w:szCs w:val="24"/>
                <w:lang w:val="kk-KZ" w:eastAsia="ru-RU"/>
              </w:rPr>
              <w:t>мин</w:t>
            </w:r>
          </w:p>
        </w:tc>
      </w:tr>
    </w:tbl>
    <w:p w:rsidR="00214EF6" w:rsidRPr="0063389B" w:rsidRDefault="00214EF6" w:rsidP="00A0689D">
      <w:pPr>
        <w:keepNext/>
        <w:spacing w:after="0" w:line="240" w:lineRule="auto"/>
        <w:jc w:val="both"/>
        <w:outlineLvl w:val="0"/>
        <w:rPr>
          <w:rFonts w:ascii="Times New Roman" w:eastAsia="Times New Roman" w:hAnsi="Times New Roman" w:cs="Times New Roman"/>
          <w:color w:val="000000"/>
          <w:sz w:val="20"/>
          <w:szCs w:val="20"/>
          <w:lang w:val="kk-KZ" w:eastAsia="ru-RU"/>
        </w:rPr>
      </w:pPr>
    </w:p>
    <w:p w:rsidR="00DC2628" w:rsidRPr="0063389B" w:rsidRDefault="00DC2628" w:rsidP="00A0689D">
      <w:pPr>
        <w:keepNext/>
        <w:spacing w:after="0" w:line="240" w:lineRule="auto"/>
        <w:jc w:val="both"/>
        <w:outlineLvl w:val="0"/>
        <w:rPr>
          <w:rFonts w:ascii="Times New Roman" w:eastAsia="Times New Roman" w:hAnsi="Times New Roman" w:cs="Times New Roman"/>
          <w:color w:val="000000"/>
          <w:sz w:val="20"/>
          <w:szCs w:val="20"/>
          <w:lang w:val="kk-KZ" w:eastAsia="ru-RU"/>
        </w:rPr>
      </w:pPr>
    </w:p>
    <w:p w:rsidR="00C17053" w:rsidRPr="0063389B" w:rsidRDefault="00F12217" w:rsidP="0040095C">
      <w:pPr>
        <w:pStyle w:val="a5"/>
        <w:keepNext/>
        <w:numPr>
          <w:ilvl w:val="0"/>
          <w:numId w:val="10"/>
        </w:numPr>
        <w:spacing w:after="0" w:line="240" w:lineRule="auto"/>
        <w:ind w:left="851"/>
        <w:jc w:val="both"/>
        <w:outlineLvl w:val="0"/>
        <w:rPr>
          <w:rFonts w:ascii="Times New Roman" w:hAnsi="Times New Roman" w:cs="Times New Roman"/>
          <w:bCs/>
          <w:sz w:val="20"/>
          <w:szCs w:val="20"/>
          <w:lang w:val="kk-KZ"/>
        </w:rPr>
      </w:pPr>
      <w:r w:rsidRPr="0063389B">
        <w:rPr>
          <w:rFonts w:ascii="Times New Roman" w:eastAsia="Times New Roman" w:hAnsi="Times New Roman" w:cs="Times New Roman"/>
          <w:color w:val="000000" w:themeColor="text1"/>
          <w:sz w:val="20"/>
          <w:szCs w:val="20"/>
          <w:lang w:val="kk-KZ"/>
        </w:rPr>
        <w:t>Наименование и местонахождение потенциальных</w:t>
      </w:r>
      <w:r w:rsidR="00430D46" w:rsidRPr="0063389B">
        <w:rPr>
          <w:rFonts w:ascii="Times New Roman" w:eastAsia="Times New Roman" w:hAnsi="Times New Roman" w:cs="Times New Roman"/>
          <w:color w:val="000000" w:themeColor="text1"/>
          <w:sz w:val="20"/>
          <w:szCs w:val="20"/>
        </w:rPr>
        <w:t xml:space="preserve"> поставщик</w:t>
      </w:r>
      <w:r w:rsidRPr="0063389B">
        <w:rPr>
          <w:rFonts w:ascii="Times New Roman" w:eastAsia="Times New Roman" w:hAnsi="Times New Roman" w:cs="Times New Roman"/>
          <w:color w:val="000000" w:themeColor="text1"/>
          <w:sz w:val="20"/>
          <w:szCs w:val="20"/>
          <w:lang w:val="kk-KZ"/>
        </w:rPr>
        <w:t>ов,</w:t>
      </w:r>
      <w:r w:rsidR="00430D46" w:rsidRPr="0063389B">
        <w:rPr>
          <w:rFonts w:ascii="Times New Roman" w:eastAsia="Times New Roman" w:hAnsi="Times New Roman" w:cs="Times New Roman"/>
          <w:color w:val="000000" w:themeColor="text1"/>
          <w:sz w:val="20"/>
          <w:szCs w:val="20"/>
        </w:rPr>
        <w:t xml:space="preserve"> </w:t>
      </w:r>
      <w:r w:rsidRPr="0063389B">
        <w:rPr>
          <w:rFonts w:ascii="Times New Roman" w:eastAsia="Times New Roman" w:hAnsi="Times New Roman" w:cs="Times New Roman"/>
          <w:color w:val="000000" w:themeColor="text1"/>
          <w:sz w:val="20"/>
          <w:szCs w:val="20"/>
          <w:lang w:val="kk-KZ"/>
        </w:rPr>
        <w:t xml:space="preserve">с которыми </w:t>
      </w:r>
      <w:r w:rsidRPr="0063389B">
        <w:rPr>
          <w:rFonts w:ascii="Times New Roman" w:eastAsia="Times New Roman" w:hAnsi="Times New Roman" w:cs="Times New Roman"/>
          <w:color w:val="000000"/>
          <w:sz w:val="20"/>
          <w:szCs w:val="20"/>
          <w:lang w:val="kk-KZ" w:eastAsia="ru-RU"/>
        </w:rPr>
        <w:t>предполагается заключить договор закупа</w:t>
      </w:r>
      <w:r w:rsidRPr="0063389B">
        <w:rPr>
          <w:rFonts w:ascii="Times New Roman" w:eastAsia="Times New Roman" w:hAnsi="Times New Roman" w:cs="Times New Roman"/>
          <w:color w:val="000000" w:themeColor="text1"/>
          <w:sz w:val="20"/>
          <w:szCs w:val="20"/>
        </w:rPr>
        <w:t xml:space="preserve"> </w:t>
      </w:r>
      <w:r w:rsidRPr="0063389B">
        <w:rPr>
          <w:rFonts w:ascii="Times New Roman" w:eastAsia="Times New Roman" w:hAnsi="Times New Roman" w:cs="Times New Roman"/>
          <w:color w:val="000000" w:themeColor="text1"/>
          <w:sz w:val="20"/>
          <w:szCs w:val="20"/>
          <w:lang w:val="kk-KZ"/>
        </w:rPr>
        <w:t>(</w:t>
      </w:r>
      <w:r w:rsidR="00E761E2" w:rsidRPr="0063389B">
        <w:rPr>
          <w:rFonts w:ascii="Times New Roman" w:eastAsia="Times New Roman" w:hAnsi="Times New Roman" w:cs="Times New Roman"/>
          <w:color w:val="000000" w:themeColor="text1"/>
          <w:sz w:val="20"/>
          <w:szCs w:val="20"/>
        </w:rPr>
        <w:t>ценовые предложения</w:t>
      </w:r>
      <w:r w:rsidR="00430D46" w:rsidRPr="0063389B">
        <w:rPr>
          <w:rFonts w:ascii="Times New Roman" w:eastAsia="Times New Roman" w:hAnsi="Times New Roman" w:cs="Times New Roman"/>
          <w:color w:val="000000" w:themeColor="text1"/>
          <w:sz w:val="20"/>
          <w:szCs w:val="20"/>
        </w:rPr>
        <w:t xml:space="preserve"> </w:t>
      </w:r>
      <w:r w:rsidR="00272FD3" w:rsidRPr="0063389B">
        <w:rPr>
          <w:rFonts w:ascii="Times New Roman" w:eastAsia="Times New Roman" w:hAnsi="Times New Roman" w:cs="Times New Roman"/>
          <w:color w:val="000000" w:themeColor="text1"/>
          <w:sz w:val="20"/>
          <w:szCs w:val="20"/>
        </w:rPr>
        <w:t xml:space="preserve">которых </w:t>
      </w:r>
      <w:r w:rsidRPr="0063389B">
        <w:rPr>
          <w:rFonts w:ascii="Times New Roman" w:eastAsia="Times New Roman" w:hAnsi="Times New Roman" w:cs="Times New Roman"/>
          <w:color w:val="000000" w:themeColor="text1"/>
          <w:sz w:val="20"/>
          <w:szCs w:val="20"/>
          <w:lang w:val="kk-KZ"/>
        </w:rPr>
        <w:t xml:space="preserve">являются наименьшими и </w:t>
      </w:r>
      <w:r w:rsidRPr="0063389B">
        <w:rPr>
          <w:rFonts w:ascii="Times New Roman" w:eastAsia="Times New Roman" w:hAnsi="Times New Roman" w:cs="Times New Roman"/>
          <w:color w:val="000000" w:themeColor="text1"/>
          <w:sz w:val="20"/>
          <w:szCs w:val="20"/>
        </w:rPr>
        <w:t>соответствую</w:t>
      </w:r>
      <w:r w:rsidR="00430D46" w:rsidRPr="0063389B">
        <w:rPr>
          <w:rFonts w:ascii="Times New Roman" w:eastAsia="Times New Roman" w:hAnsi="Times New Roman" w:cs="Times New Roman"/>
          <w:color w:val="000000" w:themeColor="text1"/>
          <w:sz w:val="20"/>
          <w:szCs w:val="20"/>
        </w:rPr>
        <w:t xml:space="preserve">т требуемым </w:t>
      </w:r>
      <w:r w:rsidR="00430D46" w:rsidRPr="0063389B">
        <w:rPr>
          <w:rFonts w:ascii="Times New Roman" w:eastAsia="Times New Roman" w:hAnsi="Times New Roman" w:cs="Times New Roman"/>
          <w:color w:val="000000"/>
          <w:sz w:val="20"/>
          <w:szCs w:val="20"/>
          <w:lang w:eastAsia="ru-RU"/>
        </w:rPr>
        <w:t>техническим характеристикам</w:t>
      </w:r>
      <w:r w:rsidRPr="0063389B">
        <w:rPr>
          <w:rFonts w:ascii="Times New Roman" w:eastAsia="Times New Roman" w:hAnsi="Times New Roman" w:cs="Times New Roman"/>
          <w:color w:val="000000"/>
          <w:sz w:val="20"/>
          <w:szCs w:val="20"/>
          <w:lang w:val="kk-KZ" w:eastAsia="ru-RU"/>
        </w:rPr>
        <w:t>), а также цена (сумма) договора:</w:t>
      </w:r>
    </w:p>
    <w:p w:rsidR="00DC2628" w:rsidRPr="0063389B" w:rsidRDefault="00DC2628" w:rsidP="00DC2628">
      <w:pPr>
        <w:pStyle w:val="a5"/>
        <w:keepNext/>
        <w:spacing w:after="0" w:line="240" w:lineRule="auto"/>
        <w:ind w:left="851"/>
        <w:jc w:val="both"/>
        <w:outlineLvl w:val="0"/>
        <w:rPr>
          <w:rFonts w:ascii="Times New Roman" w:hAnsi="Times New Roman" w:cs="Times New Roman"/>
          <w:bCs/>
          <w:sz w:val="20"/>
          <w:szCs w:val="20"/>
          <w:lang w:val="kk-KZ"/>
        </w:rPr>
      </w:pPr>
    </w:p>
    <w:p w:rsidR="00C17053" w:rsidRPr="0063389B" w:rsidRDefault="00C17053" w:rsidP="00C17053">
      <w:pPr>
        <w:pStyle w:val="a5"/>
        <w:keepNext/>
        <w:spacing w:after="0" w:line="240" w:lineRule="auto"/>
        <w:ind w:left="1644"/>
        <w:jc w:val="right"/>
        <w:outlineLvl w:val="0"/>
        <w:rPr>
          <w:rFonts w:ascii="Times New Roman" w:hAnsi="Times New Roman" w:cs="Times New Roman"/>
          <w:b/>
          <w:bCs/>
          <w:sz w:val="20"/>
          <w:szCs w:val="20"/>
          <w:lang w:val="kk-KZ"/>
        </w:rPr>
      </w:pPr>
      <w:r w:rsidRPr="0063389B">
        <w:rPr>
          <w:rFonts w:ascii="Times New Roman" w:hAnsi="Times New Roman" w:cs="Times New Roman"/>
          <w:b/>
          <w:bCs/>
          <w:sz w:val="20"/>
          <w:szCs w:val="20"/>
          <w:lang w:val="kk-KZ"/>
        </w:rPr>
        <w:t>Приложение №3</w:t>
      </w:r>
    </w:p>
    <w:p w:rsidR="00AE7F6C" w:rsidRPr="0063389B" w:rsidRDefault="00AE7F6C" w:rsidP="00C17053">
      <w:pPr>
        <w:pStyle w:val="a5"/>
        <w:keepNext/>
        <w:spacing w:after="0" w:line="240" w:lineRule="auto"/>
        <w:ind w:left="1644"/>
        <w:jc w:val="right"/>
        <w:outlineLvl w:val="0"/>
        <w:rPr>
          <w:rFonts w:ascii="Times New Roman" w:hAnsi="Times New Roman" w:cs="Times New Roman"/>
          <w:b/>
          <w:bCs/>
          <w:sz w:val="20"/>
          <w:szCs w:val="20"/>
          <w:lang w:val="kk-KZ"/>
        </w:rPr>
      </w:pPr>
    </w:p>
    <w:p w:rsidR="00AE7F6C" w:rsidRPr="0063389B" w:rsidRDefault="00AE7F6C" w:rsidP="00C17053">
      <w:pPr>
        <w:pStyle w:val="a5"/>
        <w:keepNext/>
        <w:spacing w:after="0" w:line="240" w:lineRule="auto"/>
        <w:ind w:left="1644"/>
        <w:jc w:val="right"/>
        <w:outlineLvl w:val="0"/>
        <w:rPr>
          <w:rFonts w:ascii="Times New Roman" w:hAnsi="Times New Roman" w:cs="Times New Roman"/>
          <w:b/>
          <w:bCs/>
          <w:sz w:val="20"/>
          <w:szCs w:val="20"/>
          <w:lang w:val="kk-KZ"/>
        </w:rPr>
      </w:pPr>
    </w:p>
    <w:p w:rsidR="00AE7F6C" w:rsidRPr="0063389B" w:rsidRDefault="00AE7F6C" w:rsidP="00C17053">
      <w:pPr>
        <w:pStyle w:val="a5"/>
        <w:keepNext/>
        <w:spacing w:after="0" w:line="240" w:lineRule="auto"/>
        <w:ind w:left="1644"/>
        <w:jc w:val="right"/>
        <w:outlineLvl w:val="0"/>
        <w:rPr>
          <w:rFonts w:ascii="Times New Roman" w:hAnsi="Times New Roman" w:cs="Times New Roman"/>
          <w:b/>
          <w:bCs/>
          <w:sz w:val="20"/>
          <w:szCs w:val="20"/>
          <w:lang w:val="kk-KZ"/>
        </w:rPr>
      </w:pPr>
    </w:p>
    <w:p w:rsidR="00AE7F6C" w:rsidRPr="0063389B" w:rsidRDefault="00AE7F6C" w:rsidP="00C17053">
      <w:pPr>
        <w:pStyle w:val="a5"/>
        <w:keepNext/>
        <w:spacing w:after="0" w:line="240" w:lineRule="auto"/>
        <w:ind w:left="1644"/>
        <w:jc w:val="right"/>
        <w:outlineLvl w:val="0"/>
        <w:rPr>
          <w:rFonts w:ascii="Times New Roman" w:hAnsi="Times New Roman" w:cs="Times New Roman"/>
          <w:b/>
          <w:bCs/>
          <w:sz w:val="20"/>
          <w:szCs w:val="20"/>
          <w:lang w:val="kk-KZ"/>
        </w:rPr>
      </w:pPr>
    </w:p>
    <w:tbl>
      <w:tblPr>
        <w:tblpPr w:leftFromText="180" w:rightFromText="180" w:vertAnchor="text" w:horzAnchor="margin" w:tblpY="186"/>
        <w:tblW w:w="10225" w:type="dxa"/>
        <w:tblLook w:val="04A0" w:firstRow="1" w:lastRow="0" w:firstColumn="1" w:lastColumn="0" w:noHBand="0" w:noVBand="1"/>
      </w:tblPr>
      <w:tblGrid>
        <w:gridCol w:w="1054"/>
        <w:gridCol w:w="3052"/>
        <w:gridCol w:w="3161"/>
        <w:gridCol w:w="2958"/>
      </w:tblGrid>
      <w:tr w:rsidR="005F539E" w:rsidRPr="0063389B" w:rsidTr="00FF3638">
        <w:trPr>
          <w:trHeight w:val="654"/>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39E" w:rsidRPr="0063389B" w:rsidRDefault="005F539E" w:rsidP="0063389B">
            <w:pPr>
              <w:spacing w:after="0" w:line="240" w:lineRule="auto"/>
              <w:jc w:val="center"/>
              <w:rPr>
                <w:rFonts w:ascii="Times New Roman" w:eastAsia="Times New Roman" w:hAnsi="Times New Roman" w:cs="Times New Roman"/>
                <w:b/>
                <w:bCs/>
                <w:color w:val="000000"/>
                <w:sz w:val="24"/>
                <w:szCs w:val="24"/>
                <w:lang w:eastAsia="ru-RU"/>
              </w:rPr>
            </w:pPr>
            <w:r w:rsidRPr="0063389B">
              <w:rPr>
                <w:rFonts w:ascii="Times New Roman" w:eastAsia="Times New Roman" w:hAnsi="Times New Roman" w:cs="Times New Roman"/>
                <w:b/>
                <w:bCs/>
                <w:color w:val="000000"/>
                <w:sz w:val="24"/>
                <w:szCs w:val="24"/>
                <w:lang w:eastAsia="ru-RU"/>
              </w:rPr>
              <w:t>№ п/п</w:t>
            </w:r>
          </w:p>
        </w:tc>
        <w:tc>
          <w:tcPr>
            <w:tcW w:w="3052" w:type="dxa"/>
            <w:tcBorders>
              <w:top w:val="single" w:sz="4" w:space="0" w:color="auto"/>
              <w:left w:val="nil"/>
              <w:bottom w:val="single" w:sz="4" w:space="0" w:color="auto"/>
              <w:right w:val="single" w:sz="4" w:space="0" w:color="auto"/>
            </w:tcBorders>
            <w:shd w:val="clear" w:color="auto" w:fill="auto"/>
            <w:noWrap/>
            <w:vAlign w:val="center"/>
            <w:hideMark/>
          </w:tcPr>
          <w:p w:rsidR="005F539E" w:rsidRPr="0063389B" w:rsidRDefault="005F539E" w:rsidP="0063389B">
            <w:pPr>
              <w:spacing w:after="0" w:line="240" w:lineRule="auto"/>
              <w:jc w:val="center"/>
              <w:rPr>
                <w:rFonts w:ascii="Times New Roman" w:eastAsia="Times New Roman" w:hAnsi="Times New Roman" w:cs="Times New Roman"/>
                <w:b/>
                <w:bCs/>
                <w:color w:val="000000"/>
                <w:sz w:val="24"/>
                <w:szCs w:val="24"/>
                <w:lang w:eastAsia="ru-RU"/>
              </w:rPr>
            </w:pPr>
            <w:r w:rsidRPr="0063389B">
              <w:rPr>
                <w:rFonts w:ascii="Times New Roman" w:eastAsia="Times New Roman" w:hAnsi="Times New Roman" w:cs="Times New Roman"/>
                <w:b/>
                <w:bCs/>
                <w:color w:val="000000"/>
                <w:sz w:val="24"/>
                <w:szCs w:val="24"/>
                <w:lang w:eastAsia="ru-RU"/>
              </w:rPr>
              <w:t xml:space="preserve">Наименование </w:t>
            </w:r>
          </w:p>
          <w:p w:rsidR="005F539E" w:rsidRPr="0063389B" w:rsidRDefault="005F539E" w:rsidP="0063389B">
            <w:pPr>
              <w:spacing w:after="0" w:line="240" w:lineRule="auto"/>
              <w:jc w:val="center"/>
              <w:rPr>
                <w:rFonts w:ascii="Times New Roman" w:eastAsia="Times New Roman" w:hAnsi="Times New Roman" w:cs="Times New Roman"/>
                <w:b/>
                <w:bCs/>
                <w:color w:val="000000"/>
                <w:sz w:val="24"/>
                <w:szCs w:val="24"/>
                <w:lang w:eastAsia="ru-RU"/>
              </w:rPr>
            </w:pPr>
            <w:r w:rsidRPr="0063389B">
              <w:rPr>
                <w:rFonts w:ascii="Times New Roman" w:eastAsia="Times New Roman" w:hAnsi="Times New Roman" w:cs="Times New Roman"/>
                <w:b/>
                <w:bCs/>
                <w:color w:val="000000"/>
                <w:sz w:val="24"/>
                <w:szCs w:val="24"/>
                <w:lang w:eastAsia="ru-RU"/>
              </w:rPr>
              <w:t>потенциального поставщика</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5F539E" w:rsidRPr="0063389B" w:rsidRDefault="005F539E" w:rsidP="0063389B">
            <w:pPr>
              <w:spacing w:after="0" w:line="240" w:lineRule="auto"/>
              <w:jc w:val="center"/>
              <w:rPr>
                <w:rFonts w:ascii="Times New Roman" w:eastAsia="Times New Roman" w:hAnsi="Times New Roman" w:cs="Times New Roman"/>
                <w:b/>
                <w:bCs/>
                <w:color w:val="000000"/>
                <w:sz w:val="24"/>
                <w:szCs w:val="24"/>
                <w:lang w:val="kk-KZ" w:eastAsia="ru-RU"/>
              </w:rPr>
            </w:pPr>
            <w:r w:rsidRPr="0063389B">
              <w:rPr>
                <w:rFonts w:ascii="Times New Roman" w:eastAsia="Times New Roman" w:hAnsi="Times New Roman" w:cs="Times New Roman"/>
                <w:b/>
                <w:bCs/>
                <w:color w:val="000000"/>
                <w:sz w:val="24"/>
                <w:szCs w:val="24"/>
                <w:lang w:val="kk-KZ" w:eastAsia="ru-RU"/>
              </w:rPr>
              <w:t>Местонахождение</w:t>
            </w:r>
          </w:p>
          <w:p w:rsidR="005F539E" w:rsidRPr="0063389B" w:rsidRDefault="005F539E" w:rsidP="0063389B">
            <w:pPr>
              <w:spacing w:after="0" w:line="240" w:lineRule="auto"/>
              <w:jc w:val="center"/>
              <w:rPr>
                <w:rFonts w:ascii="Times New Roman" w:eastAsia="Times New Roman" w:hAnsi="Times New Roman" w:cs="Times New Roman"/>
                <w:b/>
                <w:bCs/>
                <w:color w:val="000000"/>
                <w:sz w:val="24"/>
                <w:szCs w:val="24"/>
                <w:lang w:eastAsia="ru-RU"/>
              </w:rPr>
            </w:pPr>
            <w:r w:rsidRPr="0063389B">
              <w:rPr>
                <w:rFonts w:ascii="Times New Roman" w:eastAsia="Times New Roman" w:hAnsi="Times New Roman" w:cs="Times New Roman"/>
                <w:b/>
                <w:bCs/>
                <w:color w:val="000000"/>
                <w:sz w:val="24"/>
                <w:szCs w:val="24"/>
                <w:lang w:val="kk-KZ" w:eastAsia="ru-RU"/>
              </w:rPr>
              <w:t xml:space="preserve"> потенциального поставщика</w:t>
            </w:r>
          </w:p>
        </w:tc>
        <w:tc>
          <w:tcPr>
            <w:tcW w:w="2958" w:type="dxa"/>
            <w:tcBorders>
              <w:top w:val="single" w:sz="4" w:space="0" w:color="auto"/>
              <w:left w:val="nil"/>
              <w:bottom w:val="single" w:sz="4" w:space="0" w:color="auto"/>
              <w:right w:val="single" w:sz="4" w:space="0" w:color="auto"/>
            </w:tcBorders>
          </w:tcPr>
          <w:p w:rsidR="005F539E" w:rsidRPr="0063389B" w:rsidRDefault="005F539E" w:rsidP="0063389B">
            <w:pPr>
              <w:spacing w:after="0" w:line="240" w:lineRule="auto"/>
              <w:jc w:val="center"/>
              <w:rPr>
                <w:rFonts w:ascii="Times New Roman" w:eastAsia="Times New Roman" w:hAnsi="Times New Roman" w:cs="Times New Roman"/>
                <w:b/>
                <w:bCs/>
                <w:color w:val="000000"/>
                <w:sz w:val="24"/>
                <w:szCs w:val="24"/>
                <w:lang w:val="kk-KZ" w:eastAsia="ru-RU"/>
              </w:rPr>
            </w:pPr>
            <w:r w:rsidRPr="0063389B">
              <w:rPr>
                <w:rFonts w:ascii="Times New Roman" w:eastAsia="Times New Roman" w:hAnsi="Times New Roman" w:cs="Times New Roman"/>
                <w:b/>
                <w:bCs/>
                <w:color w:val="000000"/>
                <w:sz w:val="24"/>
                <w:szCs w:val="24"/>
                <w:lang w:val="kk-KZ" w:eastAsia="ru-RU"/>
              </w:rPr>
              <w:t>Сумма договора (тенге)</w:t>
            </w:r>
          </w:p>
        </w:tc>
      </w:tr>
      <w:tr w:rsidR="00DF31B2" w:rsidRPr="00343A47" w:rsidTr="00FF3638">
        <w:trPr>
          <w:trHeight w:val="257"/>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1B2" w:rsidRPr="0063389B" w:rsidRDefault="00DF31B2" w:rsidP="00DF31B2">
            <w:pPr>
              <w:pStyle w:val="a5"/>
              <w:numPr>
                <w:ilvl w:val="0"/>
                <w:numId w:val="22"/>
              </w:numPr>
              <w:spacing w:after="0" w:line="240" w:lineRule="auto"/>
              <w:jc w:val="center"/>
              <w:rPr>
                <w:rFonts w:ascii="Times New Roman" w:eastAsia="Times New Roman" w:hAnsi="Times New Roman" w:cs="Times New Roman"/>
                <w:color w:val="000000"/>
                <w:sz w:val="24"/>
                <w:szCs w:val="24"/>
                <w:lang w:eastAsia="ru-RU"/>
              </w:rPr>
            </w:pPr>
          </w:p>
        </w:tc>
        <w:tc>
          <w:tcPr>
            <w:tcW w:w="3052" w:type="dxa"/>
            <w:tcBorders>
              <w:top w:val="single" w:sz="4" w:space="0" w:color="auto"/>
              <w:left w:val="nil"/>
              <w:bottom w:val="single" w:sz="4" w:space="0" w:color="auto"/>
              <w:right w:val="single" w:sz="4" w:space="0" w:color="auto"/>
            </w:tcBorders>
            <w:shd w:val="clear" w:color="auto" w:fill="auto"/>
            <w:noWrap/>
          </w:tcPr>
          <w:p w:rsidR="00DF31B2" w:rsidRPr="0063389B" w:rsidRDefault="00DF31B2" w:rsidP="00DF31B2">
            <w:pPr>
              <w:spacing w:after="0" w:line="240" w:lineRule="auto"/>
              <w:rPr>
                <w:rFonts w:ascii="Times New Roman" w:hAnsi="Times New Roman" w:cs="Times New Roman"/>
                <w:sz w:val="24"/>
                <w:szCs w:val="24"/>
                <w:lang w:val="kk-KZ"/>
              </w:rPr>
            </w:pPr>
            <w:r w:rsidRPr="0063389B">
              <w:rPr>
                <w:rFonts w:ascii="Times New Roman" w:hAnsi="Times New Roman" w:cs="Times New Roman"/>
                <w:sz w:val="24"/>
                <w:szCs w:val="24"/>
                <w:lang w:val="kk-KZ"/>
              </w:rPr>
              <w:t>ТОО "</w:t>
            </w:r>
            <w:r w:rsidR="00FF3638">
              <w:rPr>
                <w:rFonts w:ascii="Times New Roman" w:hAnsi="Times New Roman" w:cs="Times New Roman"/>
                <w:sz w:val="24"/>
                <w:szCs w:val="24"/>
                <w:lang w:val="en-US"/>
              </w:rPr>
              <w:t>DANA ESTRELLA</w:t>
            </w:r>
            <w:r w:rsidRPr="0063389B">
              <w:rPr>
                <w:rFonts w:ascii="Times New Roman" w:hAnsi="Times New Roman" w:cs="Times New Roman"/>
                <w:sz w:val="24"/>
                <w:szCs w:val="24"/>
                <w:lang w:val="kk-KZ"/>
              </w:rPr>
              <w:t xml:space="preserve">" </w:t>
            </w:r>
          </w:p>
        </w:tc>
        <w:tc>
          <w:tcPr>
            <w:tcW w:w="3161" w:type="dxa"/>
            <w:tcBorders>
              <w:top w:val="single" w:sz="4" w:space="0" w:color="auto"/>
              <w:left w:val="nil"/>
              <w:bottom w:val="single" w:sz="4" w:space="0" w:color="auto"/>
              <w:right w:val="single" w:sz="4" w:space="0" w:color="auto"/>
            </w:tcBorders>
            <w:shd w:val="clear" w:color="auto" w:fill="auto"/>
          </w:tcPr>
          <w:p w:rsidR="00DF31B2" w:rsidRPr="0063389B" w:rsidRDefault="00116157" w:rsidP="00DF31B2">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г.Алматы, улица. Гоголя 89А, офис 101</w:t>
            </w:r>
            <w:r w:rsidR="00473C26">
              <w:rPr>
                <w:rFonts w:ascii="Times New Roman" w:hAnsi="Times New Roman" w:cs="Times New Roman"/>
                <w:sz w:val="24"/>
                <w:szCs w:val="24"/>
                <w:lang w:val="kk-KZ"/>
              </w:rPr>
              <w:t xml:space="preserve"> </w:t>
            </w:r>
          </w:p>
        </w:tc>
        <w:tc>
          <w:tcPr>
            <w:tcW w:w="2958" w:type="dxa"/>
            <w:tcBorders>
              <w:top w:val="single" w:sz="4" w:space="0" w:color="auto"/>
              <w:left w:val="nil"/>
              <w:bottom w:val="single" w:sz="4" w:space="0" w:color="auto"/>
              <w:right w:val="single" w:sz="4" w:space="0" w:color="auto"/>
            </w:tcBorders>
          </w:tcPr>
          <w:p w:rsidR="00DF31B2" w:rsidRPr="00116157" w:rsidRDefault="00116157" w:rsidP="00116157">
            <w:pPr>
              <w:spacing w:after="0" w:line="240" w:lineRule="auto"/>
              <w:jc w:val="center"/>
              <w:rPr>
                <w:rFonts w:ascii="Calibri" w:eastAsia="Times New Roman" w:hAnsi="Calibri" w:cs="Calibri"/>
                <w:color w:val="000000"/>
                <w:lang w:eastAsia="ru-RU"/>
              </w:rPr>
            </w:pPr>
            <w:r w:rsidRPr="00116157">
              <w:rPr>
                <w:rFonts w:ascii="Times New Roman" w:hAnsi="Times New Roman" w:cs="Times New Roman"/>
                <w:color w:val="000000"/>
              </w:rPr>
              <w:t>10</w:t>
            </w:r>
            <w:r w:rsidRPr="00116157">
              <w:rPr>
                <w:rFonts w:ascii="Times New Roman" w:hAnsi="Times New Roman" w:cs="Times New Roman"/>
                <w:color w:val="000000"/>
              </w:rPr>
              <w:t> </w:t>
            </w:r>
            <w:r w:rsidRPr="00116157">
              <w:rPr>
                <w:rFonts w:ascii="Times New Roman" w:hAnsi="Times New Roman" w:cs="Times New Roman"/>
                <w:color w:val="000000"/>
              </w:rPr>
              <w:t>086</w:t>
            </w:r>
            <w:r w:rsidRPr="00116157">
              <w:rPr>
                <w:rFonts w:ascii="Times New Roman" w:hAnsi="Times New Roman" w:cs="Times New Roman"/>
                <w:color w:val="000000"/>
              </w:rPr>
              <w:t xml:space="preserve"> </w:t>
            </w:r>
            <w:r w:rsidRPr="00116157">
              <w:rPr>
                <w:rFonts w:ascii="Times New Roman" w:hAnsi="Times New Roman" w:cs="Times New Roman"/>
                <w:color w:val="000000"/>
              </w:rPr>
              <w:t>300</w:t>
            </w:r>
            <w:r w:rsidR="00DF31B2">
              <w:rPr>
                <w:rFonts w:ascii="Times New Roman" w:hAnsi="Times New Roman" w:cs="Times New Roman"/>
                <w:sz w:val="24"/>
                <w:szCs w:val="24"/>
                <w:lang w:val="kk-KZ"/>
              </w:rPr>
              <w:t>,00</w:t>
            </w:r>
          </w:p>
        </w:tc>
      </w:tr>
      <w:tr w:rsidR="00DF31B2" w:rsidRPr="00343A47" w:rsidTr="00FF3638">
        <w:trPr>
          <w:trHeight w:val="257"/>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1B2" w:rsidRPr="0063389B" w:rsidRDefault="00DF31B2" w:rsidP="00DF31B2">
            <w:pPr>
              <w:pStyle w:val="a5"/>
              <w:numPr>
                <w:ilvl w:val="0"/>
                <w:numId w:val="22"/>
              </w:numPr>
              <w:spacing w:after="0" w:line="240" w:lineRule="auto"/>
              <w:jc w:val="center"/>
              <w:rPr>
                <w:rFonts w:ascii="Times New Roman" w:eastAsia="Times New Roman" w:hAnsi="Times New Roman" w:cs="Times New Roman"/>
                <w:color w:val="000000"/>
                <w:sz w:val="24"/>
                <w:szCs w:val="24"/>
                <w:lang w:val="kk-KZ" w:eastAsia="ru-RU"/>
              </w:rPr>
            </w:pPr>
          </w:p>
        </w:tc>
        <w:tc>
          <w:tcPr>
            <w:tcW w:w="3052" w:type="dxa"/>
            <w:tcBorders>
              <w:top w:val="single" w:sz="4" w:space="0" w:color="auto"/>
              <w:left w:val="nil"/>
              <w:bottom w:val="single" w:sz="4" w:space="0" w:color="auto"/>
              <w:right w:val="single" w:sz="4" w:space="0" w:color="auto"/>
            </w:tcBorders>
            <w:shd w:val="clear" w:color="auto" w:fill="auto"/>
            <w:noWrap/>
          </w:tcPr>
          <w:p w:rsidR="00DF31B2" w:rsidRPr="0063389B" w:rsidRDefault="00DF31B2" w:rsidP="00DF31B2">
            <w:pPr>
              <w:spacing w:after="0" w:line="240" w:lineRule="auto"/>
              <w:rPr>
                <w:rFonts w:ascii="Times New Roman" w:hAnsi="Times New Roman" w:cs="Times New Roman"/>
                <w:sz w:val="24"/>
                <w:szCs w:val="24"/>
                <w:lang w:val="kk-KZ"/>
              </w:rPr>
            </w:pPr>
            <w:r w:rsidRPr="0063389B">
              <w:rPr>
                <w:rFonts w:ascii="Times New Roman" w:hAnsi="Times New Roman" w:cs="Times New Roman"/>
                <w:sz w:val="24"/>
                <w:szCs w:val="24"/>
                <w:lang w:val="kk-KZ"/>
              </w:rPr>
              <w:t>ТОО "</w:t>
            </w:r>
            <w:r w:rsidR="00FF3638">
              <w:rPr>
                <w:rFonts w:ascii="Times New Roman" w:hAnsi="Times New Roman" w:cs="Times New Roman"/>
                <w:color w:val="000000" w:themeColor="text1"/>
                <w:sz w:val="24"/>
                <w:szCs w:val="24"/>
                <w:lang w:val="en-US"/>
              </w:rPr>
              <w:t>IMED</w:t>
            </w:r>
            <w:r w:rsidRPr="0063389B">
              <w:rPr>
                <w:rFonts w:ascii="Times New Roman" w:hAnsi="Times New Roman" w:cs="Times New Roman"/>
                <w:sz w:val="24"/>
                <w:szCs w:val="24"/>
                <w:lang w:val="kk-KZ"/>
              </w:rPr>
              <w:t>"</w:t>
            </w:r>
          </w:p>
        </w:tc>
        <w:tc>
          <w:tcPr>
            <w:tcW w:w="3161" w:type="dxa"/>
            <w:tcBorders>
              <w:top w:val="single" w:sz="4" w:space="0" w:color="auto"/>
              <w:left w:val="nil"/>
              <w:bottom w:val="single" w:sz="4" w:space="0" w:color="auto"/>
              <w:right w:val="single" w:sz="4" w:space="0" w:color="auto"/>
            </w:tcBorders>
            <w:shd w:val="clear" w:color="auto" w:fill="auto"/>
          </w:tcPr>
          <w:p w:rsidR="00DF31B2" w:rsidRPr="0063389B" w:rsidRDefault="00116157" w:rsidP="00DF31B2">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г.Астана, пр. Мангилик Ел д.60, офис 157</w:t>
            </w:r>
          </w:p>
        </w:tc>
        <w:tc>
          <w:tcPr>
            <w:tcW w:w="2958" w:type="dxa"/>
            <w:tcBorders>
              <w:top w:val="single" w:sz="4" w:space="0" w:color="auto"/>
              <w:left w:val="nil"/>
              <w:bottom w:val="single" w:sz="4" w:space="0" w:color="auto"/>
              <w:right w:val="single" w:sz="4" w:space="0" w:color="auto"/>
            </w:tcBorders>
          </w:tcPr>
          <w:p w:rsidR="00DF31B2" w:rsidRPr="00116157" w:rsidRDefault="00116157" w:rsidP="00116157">
            <w:pPr>
              <w:spacing w:after="0" w:line="240" w:lineRule="auto"/>
              <w:jc w:val="center"/>
              <w:rPr>
                <w:rFonts w:ascii="Calibri" w:eastAsia="Times New Roman" w:hAnsi="Calibri" w:cs="Calibri"/>
                <w:color w:val="000000"/>
                <w:lang w:eastAsia="ru-RU"/>
              </w:rPr>
            </w:pPr>
            <w:r w:rsidRPr="00116157">
              <w:rPr>
                <w:rFonts w:ascii="Times New Roman" w:hAnsi="Times New Roman" w:cs="Times New Roman"/>
                <w:color w:val="000000"/>
              </w:rPr>
              <w:t>734</w:t>
            </w:r>
            <w:r w:rsidR="00F454FC">
              <w:rPr>
                <w:rFonts w:ascii="Times New Roman" w:hAnsi="Times New Roman" w:cs="Times New Roman"/>
                <w:color w:val="000000"/>
              </w:rPr>
              <w:t> </w:t>
            </w:r>
            <w:r w:rsidRPr="00116157">
              <w:rPr>
                <w:rFonts w:ascii="Times New Roman" w:hAnsi="Times New Roman" w:cs="Times New Roman"/>
                <w:color w:val="000000"/>
              </w:rPr>
              <w:t>985</w:t>
            </w:r>
            <w:r w:rsidR="00F454FC">
              <w:rPr>
                <w:rFonts w:ascii="Times New Roman" w:hAnsi="Times New Roman" w:cs="Times New Roman"/>
                <w:color w:val="000000"/>
              </w:rPr>
              <w:t>,00</w:t>
            </w:r>
          </w:p>
        </w:tc>
      </w:tr>
    </w:tbl>
    <w:p w:rsidR="0082389F" w:rsidRPr="0063389B" w:rsidRDefault="0082389F" w:rsidP="00C17053">
      <w:pPr>
        <w:keepNext/>
        <w:spacing w:after="0" w:line="240" w:lineRule="auto"/>
        <w:jc w:val="both"/>
        <w:outlineLvl w:val="0"/>
        <w:rPr>
          <w:rFonts w:ascii="Times New Roman" w:hAnsi="Times New Roman" w:cs="Times New Roman"/>
          <w:bCs/>
          <w:sz w:val="20"/>
          <w:szCs w:val="20"/>
          <w:lang w:val="kk-KZ"/>
        </w:rPr>
      </w:pPr>
    </w:p>
    <w:p w:rsidR="001A7E7C" w:rsidRPr="0063389B" w:rsidRDefault="005D4681" w:rsidP="00087734">
      <w:pPr>
        <w:spacing w:after="0"/>
        <w:ind w:firstLine="708"/>
        <w:jc w:val="both"/>
        <w:rPr>
          <w:rFonts w:ascii="Times New Roman" w:hAnsi="Times New Roman" w:cs="Times New Roman"/>
          <w:sz w:val="20"/>
          <w:szCs w:val="20"/>
        </w:rPr>
      </w:pPr>
      <w:r w:rsidRPr="0063389B">
        <w:rPr>
          <w:rFonts w:ascii="Times New Roman" w:eastAsia="Times New Roman" w:hAnsi="Times New Roman" w:cs="Times New Roman"/>
          <w:color w:val="000000" w:themeColor="text1"/>
          <w:sz w:val="20"/>
          <w:szCs w:val="20"/>
          <w:lang w:val="kk-KZ"/>
        </w:rPr>
        <w:t xml:space="preserve">По результатам оценки, сопоставления представленных </w:t>
      </w:r>
      <w:r w:rsidR="007D0AB8" w:rsidRPr="0063389B">
        <w:rPr>
          <w:rFonts w:ascii="Times New Roman" w:eastAsia="Times New Roman" w:hAnsi="Times New Roman" w:cs="Times New Roman"/>
          <w:color w:val="000000" w:themeColor="text1"/>
          <w:sz w:val="20"/>
          <w:szCs w:val="20"/>
          <w:lang w:val="kk-KZ"/>
        </w:rPr>
        <w:t>ценовых предложений</w:t>
      </w:r>
      <w:r w:rsidRPr="0063389B">
        <w:rPr>
          <w:rFonts w:ascii="Times New Roman" w:eastAsia="Times New Roman" w:hAnsi="Times New Roman" w:cs="Times New Roman"/>
          <w:color w:val="000000" w:themeColor="text1"/>
          <w:sz w:val="20"/>
          <w:szCs w:val="20"/>
          <w:lang w:val="kk-KZ"/>
        </w:rPr>
        <w:t xml:space="preserve"> и на основании </w:t>
      </w:r>
      <w:r w:rsidR="00E2348F" w:rsidRPr="0063389B">
        <w:rPr>
          <w:rFonts w:ascii="Times New Roman" w:eastAsia="Times New Roman" w:hAnsi="Times New Roman" w:cs="Times New Roman"/>
          <w:color w:val="000000" w:themeColor="text1"/>
          <w:sz w:val="20"/>
          <w:szCs w:val="20"/>
          <w:lang w:val="kk-KZ"/>
        </w:rPr>
        <w:t xml:space="preserve">гавы 3 </w:t>
      </w:r>
      <w:r w:rsidR="00C31CEA" w:rsidRPr="0063389B">
        <w:rPr>
          <w:rFonts w:ascii="Times New Roman" w:eastAsia="Times New Roman" w:hAnsi="Times New Roman" w:cs="Times New Roman"/>
          <w:color w:val="000000" w:themeColor="text1"/>
          <w:sz w:val="20"/>
          <w:szCs w:val="20"/>
        </w:rPr>
        <w:t xml:space="preserve">Приказа Министра здравоохранения Республики Казахстан от 7 июня 2023 года № 110 </w:t>
      </w:r>
      <w:r w:rsidR="00C31CEA" w:rsidRPr="0063389B">
        <w:rPr>
          <w:rFonts w:ascii="Times New Roman" w:eastAsia="Times New Roman" w:hAnsi="Times New Roman" w:cs="Times New Roman"/>
          <w:color w:val="000000" w:themeColor="text1"/>
          <w:sz w:val="20"/>
          <w:szCs w:val="20"/>
          <w:lang w:val="kk-KZ"/>
        </w:rPr>
        <w:t>«</w:t>
      </w:r>
      <w:r w:rsidR="00C31CEA" w:rsidRPr="0063389B">
        <w:rPr>
          <w:rFonts w:ascii="Times New Roman" w:hAnsi="Times New Roman" w:cs="Times New Roman"/>
          <w:color w:val="000000"/>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31CEA" w:rsidRPr="0063389B">
        <w:rPr>
          <w:rFonts w:ascii="Times New Roman" w:hAnsi="Times New Roman" w:cs="Times New Roman"/>
          <w:color w:val="000000"/>
          <w:sz w:val="20"/>
          <w:szCs w:val="20"/>
          <w:lang w:val="kk-KZ"/>
        </w:rPr>
        <w:t>»</w:t>
      </w:r>
      <w:r w:rsidR="00C31CEA" w:rsidRPr="0063389B">
        <w:rPr>
          <w:rFonts w:ascii="Times New Roman" w:hAnsi="Times New Roman" w:cs="Times New Roman"/>
          <w:sz w:val="20"/>
          <w:szCs w:val="20"/>
          <w:lang w:val="kk-KZ"/>
        </w:rPr>
        <w:t xml:space="preserve"> </w:t>
      </w:r>
      <w:r w:rsidRPr="0063389B">
        <w:rPr>
          <w:rFonts w:ascii="Times New Roman" w:eastAsia="Times New Roman" w:hAnsi="Times New Roman" w:cs="Times New Roman"/>
          <w:color w:val="000000" w:themeColor="text1"/>
          <w:sz w:val="20"/>
          <w:szCs w:val="20"/>
          <w:lang w:val="kk-KZ"/>
        </w:rPr>
        <w:t>(</w:t>
      </w:r>
      <w:r w:rsidR="007D0AB8" w:rsidRPr="0063389B">
        <w:rPr>
          <w:rFonts w:ascii="Times New Roman" w:eastAsia="Times New Roman" w:hAnsi="Times New Roman" w:cs="Times New Roman"/>
          <w:color w:val="000000" w:themeColor="text1"/>
          <w:sz w:val="20"/>
          <w:szCs w:val="20"/>
          <w:lang w:val="kk-KZ"/>
        </w:rPr>
        <w:t>закуп способом запроса ценовых предложений</w:t>
      </w:r>
      <w:r w:rsidRPr="0063389B">
        <w:rPr>
          <w:rFonts w:ascii="Times New Roman" w:eastAsia="Times New Roman" w:hAnsi="Times New Roman" w:cs="Times New Roman"/>
          <w:color w:val="000000" w:themeColor="text1"/>
          <w:sz w:val="20"/>
          <w:szCs w:val="20"/>
          <w:lang w:val="kk-KZ"/>
        </w:rPr>
        <w:t>), РЕШИ</w:t>
      </w:r>
      <w:r w:rsidR="007D0AB8" w:rsidRPr="0063389B">
        <w:rPr>
          <w:rFonts w:ascii="Times New Roman" w:eastAsia="Times New Roman" w:hAnsi="Times New Roman" w:cs="Times New Roman"/>
          <w:color w:val="000000" w:themeColor="text1"/>
          <w:sz w:val="20"/>
          <w:szCs w:val="20"/>
          <w:lang w:val="kk-KZ"/>
        </w:rPr>
        <w:t>ТЬ</w:t>
      </w:r>
      <w:r w:rsidRPr="0063389B">
        <w:rPr>
          <w:rFonts w:ascii="Times New Roman" w:eastAsia="Times New Roman" w:hAnsi="Times New Roman" w:cs="Times New Roman"/>
          <w:color w:val="000000" w:themeColor="text1"/>
          <w:sz w:val="20"/>
          <w:szCs w:val="20"/>
          <w:lang w:val="kk-KZ"/>
        </w:rPr>
        <w:t>:</w:t>
      </w:r>
      <w:r w:rsidR="00A66280" w:rsidRPr="0063389B">
        <w:rPr>
          <w:rFonts w:ascii="Times New Roman" w:eastAsia="Times New Roman" w:hAnsi="Times New Roman" w:cs="Times New Roman"/>
          <w:color w:val="000000" w:themeColor="text1"/>
          <w:sz w:val="20"/>
          <w:szCs w:val="20"/>
          <w:lang w:val="kk-KZ"/>
        </w:rPr>
        <w:t xml:space="preserve"> п</w:t>
      </w:r>
      <w:r w:rsidRPr="0063389B">
        <w:rPr>
          <w:rFonts w:ascii="Times New Roman" w:eastAsia="Times New Roman" w:hAnsi="Times New Roman" w:cs="Times New Roman"/>
          <w:color w:val="000000" w:themeColor="text1"/>
          <w:sz w:val="20"/>
          <w:szCs w:val="20"/>
          <w:lang w:val="kk-KZ"/>
        </w:rPr>
        <w:t xml:space="preserve">ризнать закуп </w:t>
      </w:r>
      <w:r w:rsidRPr="0063389B">
        <w:rPr>
          <w:rFonts w:ascii="Times New Roman" w:eastAsia="Times New Roman" w:hAnsi="Times New Roman" w:cs="Times New Roman"/>
          <w:b/>
          <w:color w:val="000000" w:themeColor="text1"/>
          <w:sz w:val="20"/>
          <w:szCs w:val="20"/>
          <w:lang w:val="kk-KZ"/>
        </w:rPr>
        <w:t>состоявшимся</w:t>
      </w:r>
      <w:r w:rsidR="00C31CEA" w:rsidRPr="0063389B">
        <w:rPr>
          <w:rFonts w:ascii="Times New Roman" w:eastAsia="Times New Roman" w:hAnsi="Times New Roman" w:cs="Times New Roman"/>
          <w:b/>
          <w:color w:val="000000" w:themeColor="text1"/>
          <w:sz w:val="20"/>
          <w:szCs w:val="20"/>
          <w:lang w:val="kk-KZ"/>
        </w:rPr>
        <w:t xml:space="preserve"> по лотам</w:t>
      </w:r>
      <w:r w:rsidR="004D26CF" w:rsidRPr="0063389B">
        <w:rPr>
          <w:rFonts w:ascii="Times New Roman" w:eastAsia="Times New Roman" w:hAnsi="Times New Roman" w:cs="Times New Roman"/>
          <w:b/>
          <w:color w:val="000000" w:themeColor="text1"/>
          <w:sz w:val="20"/>
          <w:szCs w:val="20"/>
          <w:lang w:val="kk-KZ"/>
        </w:rPr>
        <w:t xml:space="preserve">: </w:t>
      </w:r>
      <w:r w:rsidR="00116157">
        <w:rPr>
          <w:rFonts w:ascii="Times New Roman" w:eastAsia="Times New Roman" w:hAnsi="Times New Roman" w:cs="Times New Roman"/>
          <w:b/>
          <w:color w:val="000000" w:themeColor="text1"/>
          <w:sz w:val="20"/>
          <w:szCs w:val="20"/>
          <w:lang w:val="kk-KZ"/>
        </w:rPr>
        <w:t>1, 2, 3, 4 , 5, 6, 7, 8, 9, 10, 11, 12, 13, 14, 15, 16, 17, 18, 19, 20, 21, 22, 23, 24, 25, 26, 27, 28, 29, 30, 31, 32, 33, 34, 35, 36, 37, 38, 39, 40, 41, 42, 43, 44, 45, 46</w:t>
      </w:r>
      <w:r w:rsidR="00F454FC">
        <w:rPr>
          <w:rFonts w:ascii="Times New Roman" w:eastAsia="Times New Roman" w:hAnsi="Times New Roman" w:cs="Times New Roman"/>
          <w:b/>
          <w:color w:val="000000" w:themeColor="text1"/>
          <w:sz w:val="20"/>
          <w:szCs w:val="20"/>
          <w:lang w:val="kk-KZ"/>
        </w:rPr>
        <w:t xml:space="preserve"> </w:t>
      </w:r>
      <w:r w:rsidR="001A7E7C" w:rsidRPr="0063389B">
        <w:rPr>
          <w:rFonts w:ascii="Times New Roman" w:hAnsi="Times New Roman" w:cs="Times New Roman"/>
          <w:b/>
          <w:sz w:val="20"/>
          <w:szCs w:val="20"/>
        </w:rPr>
        <w:t xml:space="preserve">на сумму </w:t>
      </w:r>
      <w:r w:rsidR="00F454FC">
        <w:rPr>
          <w:rFonts w:ascii="Times New Roman" w:hAnsi="Times New Roman" w:cs="Times New Roman"/>
          <w:b/>
          <w:color w:val="FF0000"/>
          <w:sz w:val="20"/>
          <w:szCs w:val="20"/>
          <w:lang w:val="kk-KZ"/>
        </w:rPr>
        <w:t>10 821 285</w:t>
      </w:r>
      <w:r w:rsidR="00B4191D" w:rsidRPr="00B4191D">
        <w:rPr>
          <w:rFonts w:ascii="Times New Roman" w:hAnsi="Times New Roman" w:cs="Times New Roman"/>
          <w:b/>
          <w:color w:val="FF0000"/>
          <w:sz w:val="20"/>
          <w:szCs w:val="20"/>
          <w:lang w:val="kk-KZ"/>
        </w:rPr>
        <w:t xml:space="preserve"> </w:t>
      </w:r>
      <w:r w:rsidR="001A7E7C" w:rsidRPr="0063389B">
        <w:rPr>
          <w:rFonts w:ascii="Times New Roman" w:hAnsi="Times New Roman" w:cs="Times New Roman"/>
          <w:sz w:val="20"/>
          <w:szCs w:val="20"/>
        </w:rPr>
        <w:t>(</w:t>
      </w:r>
      <w:r w:rsidR="00F454FC" w:rsidRPr="00F454FC">
        <w:rPr>
          <w:rFonts w:ascii="Times New Roman" w:hAnsi="Times New Roman" w:cs="Times New Roman"/>
          <w:sz w:val="20"/>
          <w:szCs w:val="20"/>
          <w:lang w:val="kk-KZ"/>
        </w:rPr>
        <w:t>Десять миллионов восемьсот двадцать одна тысяча двести восемьдесят пять</w:t>
      </w:r>
      <w:r w:rsidR="001A7E7C" w:rsidRPr="0063389B">
        <w:rPr>
          <w:rFonts w:ascii="Times New Roman" w:hAnsi="Times New Roman" w:cs="Times New Roman"/>
          <w:sz w:val="20"/>
          <w:szCs w:val="20"/>
          <w:lang w:val="kk-KZ"/>
        </w:rPr>
        <w:t>) тенге</w:t>
      </w:r>
      <w:r w:rsidR="001A7E7C" w:rsidRPr="0063389B">
        <w:rPr>
          <w:rFonts w:ascii="Times New Roman" w:hAnsi="Times New Roman" w:cs="Times New Roman"/>
          <w:sz w:val="20"/>
          <w:szCs w:val="20"/>
        </w:rPr>
        <w:t xml:space="preserve"> (</w:t>
      </w:r>
      <w:r w:rsidR="00F454FC">
        <w:rPr>
          <w:rFonts w:ascii="Times New Roman" w:hAnsi="Times New Roman" w:cs="Times New Roman"/>
          <w:sz w:val="20"/>
          <w:szCs w:val="20"/>
          <w:lang w:val="kk-KZ"/>
        </w:rPr>
        <w:t>0</w:t>
      </w:r>
      <w:r w:rsidR="001A7E7C" w:rsidRPr="0063389B">
        <w:rPr>
          <w:rFonts w:ascii="Times New Roman" w:hAnsi="Times New Roman" w:cs="Times New Roman"/>
          <w:sz w:val="20"/>
          <w:szCs w:val="20"/>
        </w:rPr>
        <w:t>) тиын.</w:t>
      </w:r>
    </w:p>
    <w:p w:rsidR="00D20D60" w:rsidRPr="00B4191D" w:rsidRDefault="00D20D60" w:rsidP="00B4191D">
      <w:pPr>
        <w:pStyle w:val="a5"/>
        <w:spacing w:after="0" w:line="240" w:lineRule="auto"/>
        <w:ind w:left="984"/>
        <w:jc w:val="both"/>
        <w:rPr>
          <w:rFonts w:ascii="Times New Roman" w:hAnsi="Times New Roman" w:cs="Times New Roman"/>
          <w:b/>
          <w:sz w:val="20"/>
          <w:szCs w:val="20"/>
          <w:lang w:val="kk-KZ"/>
        </w:rPr>
      </w:pPr>
      <w:r w:rsidRPr="0063389B">
        <w:rPr>
          <w:rFonts w:ascii="Times New Roman" w:hAnsi="Times New Roman" w:cs="Times New Roman"/>
          <w:sz w:val="20"/>
          <w:szCs w:val="20"/>
        </w:rPr>
        <w:t xml:space="preserve">Признать </w:t>
      </w:r>
      <w:r w:rsidRPr="0063389B">
        <w:rPr>
          <w:rFonts w:ascii="Times New Roman" w:hAnsi="Times New Roman" w:cs="Times New Roman"/>
          <w:b/>
          <w:sz w:val="20"/>
          <w:szCs w:val="20"/>
        </w:rPr>
        <w:t>не состоявшимся</w:t>
      </w:r>
      <w:r w:rsidRPr="0063389B">
        <w:rPr>
          <w:rFonts w:ascii="Times New Roman" w:hAnsi="Times New Roman" w:cs="Times New Roman"/>
          <w:sz w:val="20"/>
          <w:szCs w:val="20"/>
        </w:rPr>
        <w:t xml:space="preserve"> </w:t>
      </w:r>
      <w:r w:rsidRPr="0063389B">
        <w:rPr>
          <w:rFonts w:ascii="Times New Roman" w:hAnsi="Times New Roman" w:cs="Times New Roman"/>
          <w:b/>
          <w:sz w:val="20"/>
          <w:szCs w:val="20"/>
        </w:rPr>
        <w:t>по лотам</w:t>
      </w:r>
      <w:r w:rsidRPr="0063389B">
        <w:rPr>
          <w:rFonts w:ascii="Times New Roman" w:hAnsi="Times New Roman" w:cs="Times New Roman"/>
          <w:b/>
          <w:sz w:val="20"/>
          <w:szCs w:val="20"/>
          <w:lang w:val="kk-KZ"/>
        </w:rPr>
        <w:t>:</w:t>
      </w:r>
      <w:r w:rsidRPr="0063389B">
        <w:rPr>
          <w:rFonts w:ascii="Times New Roman" w:hAnsi="Times New Roman" w:cs="Times New Roman"/>
          <w:b/>
          <w:sz w:val="20"/>
          <w:szCs w:val="20"/>
        </w:rPr>
        <w:t xml:space="preserve"> </w:t>
      </w:r>
      <w:r w:rsidR="00F454FC">
        <w:rPr>
          <w:rFonts w:ascii="Times New Roman" w:hAnsi="Times New Roman" w:cs="Times New Roman"/>
          <w:b/>
          <w:sz w:val="20"/>
          <w:szCs w:val="20"/>
          <w:lang w:val="kk-KZ"/>
        </w:rPr>
        <w:t xml:space="preserve"> 47</w:t>
      </w:r>
      <w:r w:rsidRPr="00B4191D">
        <w:rPr>
          <w:rFonts w:ascii="Times New Roman" w:hAnsi="Times New Roman" w:cs="Times New Roman"/>
          <w:b/>
          <w:sz w:val="20"/>
          <w:szCs w:val="20"/>
          <w:lang w:val="kk-KZ"/>
        </w:rPr>
        <w:t>-</w:t>
      </w:r>
      <w:r w:rsidRPr="00B4191D">
        <w:rPr>
          <w:rFonts w:ascii="Times New Roman" w:hAnsi="Times New Roman" w:cs="Times New Roman"/>
          <w:sz w:val="20"/>
          <w:szCs w:val="20"/>
          <w:lang w:val="kk-KZ"/>
        </w:rPr>
        <w:t xml:space="preserve"> (</w:t>
      </w:r>
      <w:r w:rsidRPr="00B4191D">
        <w:rPr>
          <w:rFonts w:ascii="Times New Roman" w:hAnsi="Times New Roman" w:cs="Times New Roman"/>
          <w:sz w:val="20"/>
          <w:szCs w:val="20"/>
        </w:rPr>
        <w:t xml:space="preserve">нет заявки)- </w:t>
      </w:r>
      <w:r w:rsidRPr="00B4191D">
        <w:rPr>
          <w:rFonts w:ascii="Times New Roman" w:hAnsi="Times New Roman" w:cs="Times New Roman"/>
          <w:b/>
          <w:sz w:val="20"/>
          <w:szCs w:val="20"/>
        </w:rPr>
        <w:t>на сумму</w:t>
      </w:r>
      <w:r w:rsidR="00F454FC">
        <w:rPr>
          <w:rFonts w:ascii="Times New Roman" w:hAnsi="Times New Roman" w:cs="Times New Roman"/>
          <w:b/>
          <w:sz w:val="20"/>
          <w:szCs w:val="20"/>
          <w:lang w:val="kk-KZ"/>
        </w:rPr>
        <w:t xml:space="preserve"> 36 480</w:t>
      </w:r>
      <w:r w:rsidR="00B4191D">
        <w:rPr>
          <w:rFonts w:ascii="Times New Roman" w:hAnsi="Times New Roman" w:cs="Times New Roman"/>
          <w:b/>
          <w:sz w:val="20"/>
          <w:szCs w:val="20"/>
          <w:lang w:val="kk-KZ"/>
        </w:rPr>
        <w:t>,0</w:t>
      </w:r>
      <w:r w:rsidRPr="00B4191D">
        <w:rPr>
          <w:rFonts w:ascii="Times New Roman" w:hAnsi="Times New Roman" w:cs="Times New Roman"/>
          <w:b/>
          <w:sz w:val="20"/>
          <w:szCs w:val="20"/>
          <w:lang w:val="kk-KZ"/>
        </w:rPr>
        <w:t>0</w:t>
      </w:r>
      <w:r w:rsidRPr="00B4191D">
        <w:rPr>
          <w:rFonts w:ascii="Times New Roman" w:hAnsi="Times New Roman" w:cs="Times New Roman"/>
          <w:sz w:val="20"/>
          <w:szCs w:val="20"/>
        </w:rPr>
        <w:t xml:space="preserve"> (</w:t>
      </w:r>
      <w:r w:rsidR="00F454FC" w:rsidRPr="00F454FC">
        <w:rPr>
          <w:rFonts w:ascii="Times New Roman" w:hAnsi="Times New Roman" w:cs="Times New Roman"/>
          <w:sz w:val="20"/>
          <w:szCs w:val="20"/>
          <w:lang w:val="kk-KZ"/>
        </w:rPr>
        <w:t>Тридцать шесть тысяч четыреста восемьдесят</w:t>
      </w:r>
      <w:r w:rsidRPr="00B4191D">
        <w:rPr>
          <w:rFonts w:ascii="Times New Roman" w:hAnsi="Times New Roman" w:cs="Times New Roman"/>
          <w:sz w:val="20"/>
          <w:szCs w:val="20"/>
          <w:lang w:val="kk-KZ"/>
        </w:rPr>
        <w:t>) тенге</w:t>
      </w:r>
      <w:r w:rsidRPr="00B4191D">
        <w:rPr>
          <w:rFonts w:ascii="Times New Roman" w:hAnsi="Times New Roman" w:cs="Times New Roman"/>
          <w:sz w:val="20"/>
          <w:szCs w:val="20"/>
        </w:rPr>
        <w:t xml:space="preserve"> (</w:t>
      </w:r>
      <w:r w:rsidR="00F454FC">
        <w:rPr>
          <w:rFonts w:ascii="Times New Roman" w:hAnsi="Times New Roman" w:cs="Times New Roman"/>
          <w:sz w:val="20"/>
          <w:szCs w:val="20"/>
          <w:lang w:val="kk-KZ"/>
        </w:rPr>
        <w:t>0</w:t>
      </w:r>
      <w:r w:rsidRPr="00B4191D">
        <w:rPr>
          <w:rFonts w:ascii="Times New Roman" w:hAnsi="Times New Roman" w:cs="Times New Roman"/>
          <w:sz w:val="20"/>
          <w:szCs w:val="20"/>
        </w:rPr>
        <w:t>) тиын.</w:t>
      </w:r>
    </w:p>
    <w:p w:rsidR="00D20D60" w:rsidRPr="0063389B" w:rsidRDefault="00D20D60" w:rsidP="00087734">
      <w:pPr>
        <w:spacing w:after="0"/>
        <w:ind w:firstLine="708"/>
        <w:jc w:val="both"/>
        <w:rPr>
          <w:rFonts w:ascii="Times New Roman" w:hAnsi="Times New Roman" w:cs="Times New Roman"/>
          <w:sz w:val="20"/>
          <w:szCs w:val="20"/>
        </w:rPr>
      </w:pPr>
    </w:p>
    <w:p w:rsidR="00DC2628" w:rsidRPr="0063389B" w:rsidRDefault="00DC2628" w:rsidP="00DC2628">
      <w:pPr>
        <w:pStyle w:val="a5"/>
        <w:spacing w:after="0" w:line="240" w:lineRule="auto"/>
        <w:ind w:left="984"/>
        <w:jc w:val="both"/>
        <w:rPr>
          <w:rFonts w:ascii="Times New Roman" w:eastAsia="Times New Roman" w:hAnsi="Times New Roman" w:cs="Times New Roman"/>
          <w:b/>
          <w:color w:val="000000" w:themeColor="text1"/>
          <w:sz w:val="20"/>
          <w:szCs w:val="20"/>
          <w:highlight w:val="yellow"/>
        </w:rPr>
      </w:pPr>
    </w:p>
    <w:p w:rsidR="00DC2628" w:rsidRPr="0063389B" w:rsidRDefault="001A7E7C" w:rsidP="00A433C2">
      <w:pPr>
        <w:pStyle w:val="a5"/>
        <w:numPr>
          <w:ilvl w:val="0"/>
          <w:numId w:val="20"/>
        </w:numPr>
        <w:spacing w:after="0"/>
        <w:jc w:val="both"/>
        <w:rPr>
          <w:rFonts w:ascii="Times New Roman" w:eastAsia="Times New Roman" w:hAnsi="Times New Roman" w:cs="Times New Roman"/>
          <w:color w:val="000000" w:themeColor="text1"/>
          <w:sz w:val="20"/>
          <w:szCs w:val="20"/>
          <w:lang w:val="kk-KZ"/>
        </w:rPr>
      </w:pPr>
      <w:r w:rsidRPr="0063389B">
        <w:rPr>
          <w:rFonts w:ascii="Times New Roman" w:eastAsia="Times New Roman" w:hAnsi="Times New Roman" w:cs="Times New Roman"/>
          <w:color w:val="000000" w:themeColor="text1"/>
          <w:sz w:val="20"/>
          <w:szCs w:val="20"/>
          <w:lang w:val="kk-KZ"/>
        </w:rPr>
        <w:t xml:space="preserve">Признать победителями потенциальных поставщиков, согласно Приложения №3, после </w:t>
      </w:r>
      <w:r w:rsidRPr="0063389B">
        <w:rPr>
          <w:rFonts w:ascii="Times New Roman" w:eastAsia="Times New Roman" w:hAnsi="Times New Roman" w:cs="Times New Roman"/>
          <w:color w:val="000000" w:themeColor="text1"/>
          <w:sz w:val="20"/>
          <w:szCs w:val="20"/>
        </w:rPr>
        <w:t>пред</w:t>
      </w:r>
      <w:r w:rsidRPr="0063389B">
        <w:rPr>
          <w:rFonts w:ascii="Times New Roman" w:eastAsia="Times New Roman" w:hAnsi="Times New Roman" w:cs="Times New Roman"/>
          <w:color w:val="000000" w:themeColor="text1"/>
          <w:sz w:val="20"/>
          <w:szCs w:val="20"/>
          <w:lang w:val="kk-KZ"/>
        </w:rPr>
        <w:t>о</w:t>
      </w:r>
      <w:r w:rsidRPr="0063389B">
        <w:rPr>
          <w:rFonts w:ascii="Times New Roman" w:eastAsia="Times New Roman" w:hAnsi="Times New Roman" w:cs="Times New Roman"/>
          <w:color w:val="000000" w:themeColor="text1"/>
          <w:sz w:val="20"/>
          <w:szCs w:val="20"/>
        </w:rPr>
        <w:t>ставл</w:t>
      </w:r>
      <w:r w:rsidRPr="0063389B">
        <w:rPr>
          <w:rFonts w:ascii="Times New Roman" w:eastAsia="Times New Roman" w:hAnsi="Times New Roman" w:cs="Times New Roman"/>
          <w:color w:val="000000" w:themeColor="text1"/>
          <w:sz w:val="20"/>
          <w:szCs w:val="20"/>
          <w:lang w:val="kk-KZ"/>
        </w:rPr>
        <w:t>ения</w:t>
      </w:r>
      <w:r w:rsidRPr="0063389B">
        <w:rPr>
          <w:rFonts w:ascii="Times New Roman" w:eastAsia="Times New Roman" w:hAnsi="Times New Roman" w:cs="Times New Roman"/>
          <w:color w:val="000000" w:themeColor="text1"/>
          <w:sz w:val="20"/>
          <w:szCs w:val="20"/>
        </w:rPr>
        <w:t xml:space="preserve"> заказчику </w:t>
      </w:r>
      <w:r w:rsidRPr="0063389B">
        <w:rPr>
          <w:rFonts w:ascii="Times New Roman" w:eastAsia="Times New Roman" w:hAnsi="Times New Roman" w:cs="Times New Roman"/>
          <w:color w:val="000000" w:themeColor="text1"/>
          <w:sz w:val="20"/>
          <w:szCs w:val="20"/>
          <w:lang w:val="kk-KZ"/>
        </w:rPr>
        <w:t xml:space="preserve">документов, </w:t>
      </w:r>
      <w:r w:rsidRPr="0063389B">
        <w:rPr>
          <w:rFonts w:ascii="Times New Roman" w:eastAsia="Times New Roman" w:hAnsi="Times New Roman" w:cs="Times New Roman"/>
          <w:color w:val="000000" w:themeColor="text1"/>
          <w:sz w:val="20"/>
          <w:szCs w:val="20"/>
        </w:rPr>
        <w:t>подтверждающие соответствие квалификационным требованиям</w:t>
      </w:r>
      <w:r w:rsidRPr="0063389B">
        <w:rPr>
          <w:rFonts w:ascii="Times New Roman" w:eastAsia="Times New Roman" w:hAnsi="Times New Roman" w:cs="Times New Roman"/>
          <w:color w:val="000000" w:themeColor="text1"/>
          <w:sz w:val="20"/>
          <w:szCs w:val="20"/>
          <w:lang w:val="kk-KZ"/>
        </w:rPr>
        <w:t xml:space="preserve">. </w:t>
      </w:r>
    </w:p>
    <w:p w:rsidR="00A433C2" w:rsidRPr="0063389B" w:rsidRDefault="00A433C2" w:rsidP="00A433C2">
      <w:pPr>
        <w:pStyle w:val="a5"/>
        <w:spacing w:after="0"/>
        <w:ind w:left="984"/>
        <w:jc w:val="both"/>
        <w:rPr>
          <w:rFonts w:ascii="Times New Roman" w:eastAsia="Times New Roman" w:hAnsi="Times New Roman" w:cs="Times New Roman"/>
          <w:color w:val="000000" w:themeColor="text1"/>
          <w:sz w:val="20"/>
          <w:szCs w:val="20"/>
          <w:lang w:val="kk-KZ"/>
        </w:rPr>
      </w:pPr>
    </w:p>
    <w:p w:rsidR="001A7E7C" w:rsidRPr="0063389B" w:rsidRDefault="001A7E7C" w:rsidP="001A7E7C">
      <w:pPr>
        <w:pStyle w:val="a5"/>
        <w:numPr>
          <w:ilvl w:val="0"/>
          <w:numId w:val="20"/>
        </w:numPr>
        <w:spacing w:after="0"/>
        <w:jc w:val="both"/>
        <w:rPr>
          <w:rFonts w:ascii="Times New Roman" w:eastAsia="Times New Roman" w:hAnsi="Times New Roman" w:cs="Times New Roman"/>
          <w:color w:val="000000" w:themeColor="text1"/>
          <w:sz w:val="20"/>
          <w:szCs w:val="20"/>
          <w:lang w:val="kk-KZ"/>
        </w:rPr>
      </w:pPr>
      <w:r w:rsidRPr="0063389B">
        <w:rPr>
          <w:rFonts w:ascii="Times New Roman" w:eastAsia="Times New Roman" w:hAnsi="Times New Roman" w:cs="Times New Roman"/>
          <w:color w:val="000000" w:themeColor="text1"/>
          <w:sz w:val="20"/>
          <w:szCs w:val="20"/>
        </w:rPr>
        <w:t>Заказчик</w:t>
      </w:r>
      <w:r w:rsidRPr="0063389B">
        <w:rPr>
          <w:rFonts w:ascii="Times New Roman" w:eastAsia="Times New Roman" w:hAnsi="Times New Roman" w:cs="Times New Roman"/>
          <w:color w:val="000000" w:themeColor="text1"/>
          <w:sz w:val="20"/>
          <w:szCs w:val="20"/>
          <w:lang w:val="kk-KZ"/>
        </w:rPr>
        <w:t>у</w:t>
      </w:r>
      <w:r w:rsidRPr="0063389B">
        <w:rPr>
          <w:rFonts w:ascii="Times New Roman" w:eastAsia="Times New Roman" w:hAnsi="Times New Roman" w:cs="Times New Roman"/>
          <w:color w:val="000000" w:themeColor="text1"/>
          <w:sz w:val="20"/>
          <w:szCs w:val="20"/>
        </w:rPr>
        <w:t xml:space="preserve"> в течение трех календарных дней </w:t>
      </w:r>
      <w:r w:rsidRPr="0063389B">
        <w:rPr>
          <w:rFonts w:ascii="Times New Roman" w:eastAsia="Times New Roman" w:hAnsi="Times New Roman" w:cs="Times New Roman"/>
          <w:color w:val="000000" w:themeColor="text1"/>
          <w:sz w:val="20"/>
          <w:szCs w:val="20"/>
          <w:lang w:val="kk-KZ"/>
        </w:rPr>
        <w:t>со</w:t>
      </w:r>
      <w:r w:rsidRPr="0063389B">
        <w:rPr>
          <w:rFonts w:ascii="Times New Roman" w:eastAsia="Times New Roman" w:hAnsi="Times New Roman" w:cs="Times New Roman"/>
          <w:color w:val="000000" w:themeColor="text1"/>
          <w:sz w:val="20"/>
          <w:szCs w:val="20"/>
        </w:rPr>
        <w:t xml:space="preserve"> дня определения победителя соответствующим квалификационным требованиям направляет потенциальному поставщику подписанный договор закупа </w:t>
      </w:r>
      <w:r w:rsidRPr="0063389B">
        <w:rPr>
          <w:rFonts w:ascii="Times New Roman" w:eastAsia="Times New Roman" w:hAnsi="Times New Roman" w:cs="Times New Roman"/>
          <w:color w:val="000000" w:themeColor="text1"/>
          <w:sz w:val="20"/>
          <w:szCs w:val="20"/>
          <w:lang w:val="kk-KZ"/>
        </w:rPr>
        <w:t>для дальнейшего заключения и подписания поставщиком.</w:t>
      </w:r>
    </w:p>
    <w:p w:rsidR="00DC2628" w:rsidRPr="0063389B" w:rsidRDefault="00DC2628" w:rsidP="000C252C">
      <w:pPr>
        <w:spacing w:after="0"/>
        <w:jc w:val="both"/>
        <w:rPr>
          <w:rFonts w:ascii="Times New Roman" w:eastAsia="Times New Roman" w:hAnsi="Times New Roman" w:cs="Times New Roman"/>
          <w:color w:val="000000" w:themeColor="text1"/>
          <w:sz w:val="20"/>
          <w:szCs w:val="20"/>
          <w:lang w:val="kk-KZ"/>
        </w:rPr>
      </w:pPr>
    </w:p>
    <w:p w:rsidR="001A7E7C" w:rsidRPr="0063389B" w:rsidRDefault="001A7E7C" w:rsidP="001A7E7C">
      <w:pPr>
        <w:pStyle w:val="a5"/>
        <w:numPr>
          <w:ilvl w:val="0"/>
          <w:numId w:val="20"/>
        </w:numPr>
        <w:spacing w:after="0"/>
        <w:jc w:val="both"/>
        <w:rPr>
          <w:rFonts w:ascii="Times New Roman" w:eastAsia="Times New Roman" w:hAnsi="Times New Roman" w:cs="Times New Roman"/>
          <w:color w:val="000000" w:themeColor="text1"/>
          <w:sz w:val="20"/>
          <w:szCs w:val="20"/>
        </w:rPr>
      </w:pPr>
      <w:r w:rsidRPr="0063389B">
        <w:rPr>
          <w:rFonts w:ascii="Times New Roman" w:eastAsia="Times New Roman" w:hAnsi="Times New Roman" w:cs="Times New Roman"/>
          <w:color w:val="000000" w:themeColor="text1"/>
          <w:sz w:val="20"/>
          <w:szCs w:val="20"/>
          <w:lang w:val="kk-KZ"/>
        </w:rPr>
        <w:t>Победитель в</w:t>
      </w:r>
      <w:r w:rsidRPr="0063389B">
        <w:rPr>
          <w:rFonts w:ascii="Times New Roman" w:eastAsia="Times New Roman" w:hAnsi="Times New Roman" w:cs="Times New Roman"/>
          <w:color w:val="000000" w:themeColor="text1"/>
          <w:sz w:val="20"/>
          <w:szCs w:val="20"/>
        </w:rPr>
        <w:t xml:space="preserve"> течение пяти рабочих дней со дня получения подписывает договор закупа, либо письменно уведомляет заказчика о несогласии с его условиями или отказе от подписания. Непредставление в указанный срок подписанного договора закупа, </w:t>
      </w:r>
      <w:r w:rsidRPr="0063389B">
        <w:rPr>
          <w:rFonts w:ascii="Times New Roman" w:eastAsia="Times New Roman" w:hAnsi="Times New Roman" w:cs="Times New Roman"/>
          <w:color w:val="000000" w:themeColor="text1"/>
          <w:sz w:val="20"/>
          <w:szCs w:val="20"/>
          <w:lang w:val="kk-KZ"/>
        </w:rPr>
        <w:t>с</w:t>
      </w:r>
      <w:r w:rsidRPr="0063389B">
        <w:rPr>
          <w:rFonts w:ascii="Times New Roman" w:eastAsia="Times New Roman" w:hAnsi="Times New Roman" w:cs="Times New Roman"/>
          <w:color w:val="000000" w:themeColor="text1"/>
          <w:sz w:val="20"/>
          <w:szCs w:val="20"/>
        </w:rPr>
        <w:t xml:space="preserve">читается отказом от его заключения (уклонение от заключения договора). </w:t>
      </w:r>
    </w:p>
    <w:p w:rsidR="003D5D52" w:rsidRPr="0063389B" w:rsidRDefault="001A7E7C" w:rsidP="00F454FC">
      <w:pPr>
        <w:pStyle w:val="a5"/>
        <w:numPr>
          <w:ilvl w:val="0"/>
          <w:numId w:val="20"/>
        </w:numPr>
        <w:spacing w:after="0"/>
        <w:jc w:val="both"/>
        <w:rPr>
          <w:rFonts w:ascii="Times New Roman" w:eastAsia="Times New Roman" w:hAnsi="Times New Roman" w:cs="Times New Roman"/>
          <w:color w:val="000000" w:themeColor="text1"/>
          <w:sz w:val="20"/>
          <w:szCs w:val="20"/>
        </w:rPr>
      </w:pPr>
      <w:r w:rsidRPr="0063389B">
        <w:rPr>
          <w:rFonts w:ascii="Times New Roman" w:eastAsia="Times New Roman" w:hAnsi="Times New Roman" w:cs="Times New Roman"/>
          <w:color w:val="000000" w:themeColor="text1"/>
          <w:sz w:val="20"/>
          <w:szCs w:val="20"/>
          <w:lang w:val="kk-KZ"/>
        </w:rPr>
        <w:t>Экономия</w:t>
      </w:r>
      <w:r w:rsidR="00DA1232" w:rsidRPr="0063389B">
        <w:rPr>
          <w:rFonts w:ascii="Times New Roman" w:eastAsia="Times New Roman" w:hAnsi="Times New Roman" w:cs="Times New Roman"/>
          <w:color w:val="000000" w:themeColor="text1"/>
          <w:sz w:val="20"/>
          <w:szCs w:val="20"/>
          <w:lang w:val="kk-KZ"/>
        </w:rPr>
        <w:t>:</w:t>
      </w:r>
      <w:r w:rsidRPr="0063389B">
        <w:rPr>
          <w:rFonts w:ascii="Times New Roman" w:eastAsia="Times New Roman" w:hAnsi="Times New Roman" w:cs="Times New Roman"/>
          <w:color w:val="000000" w:themeColor="text1"/>
          <w:sz w:val="20"/>
          <w:szCs w:val="20"/>
          <w:lang w:val="kk-KZ"/>
        </w:rPr>
        <w:t xml:space="preserve"> </w:t>
      </w:r>
      <w:r w:rsidR="002D7816">
        <w:rPr>
          <w:rFonts w:ascii="Times New Roman" w:hAnsi="Times New Roman" w:cs="Times New Roman"/>
          <w:color w:val="000000"/>
          <w:sz w:val="20"/>
          <w:szCs w:val="20"/>
          <w:lang w:val="kk-KZ"/>
        </w:rPr>
        <w:t>1</w:t>
      </w:r>
      <w:r w:rsidR="00F454FC">
        <w:rPr>
          <w:rFonts w:ascii="Times New Roman" w:hAnsi="Times New Roman" w:cs="Times New Roman"/>
          <w:color w:val="000000"/>
          <w:sz w:val="20"/>
          <w:szCs w:val="20"/>
          <w:lang w:val="kk-KZ"/>
        </w:rPr>
        <w:t> 480 753</w:t>
      </w:r>
      <w:r w:rsidR="00370860" w:rsidRPr="00370860">
        <w:rPr>
          <w:rFonts w:ascii="Times New Roman" w:hAnsi="Times New Roman" w:cs="Times New Roman"/>
          <w:color w:val="000000"/>
          <w:sz w:val="20"/>
          <w:szCs w:val="20"/>
          <w:lang w:val="kk-KZ"/>
        </w:rPr>
        <w:t xml:space="preserve"> </w:t>
      </w:r>
      <w:r w:rsidRPr="0063389B">
        <w:rPr>
          <w:rFonts w:ascii="Times New Roman" w:hAnsi="Times New Roman" w:cs="Times New Roman"/>
          <w:color w:val="000000"/>
          <w:sz w:val="20"/>
          <w:szCs w:val="20"/>
        </w:rPr>
        <w:t>(</w:t>
      </w:r>
      <w:r w:rsidR="00F454FC" w:rsidRPr="00F454FC">
        <w:rPr>
          <w:rFonts w:ascii="Times New Roman" w:hAnsi="Times New Roman" w:cs="Times New Roman"/>
          <w:color w:val="000000"/>
          <w:sz w:val="20"/>
          <w:szCs w:val="20"/>
          <w:lang w:val="kk-KZ"/>
        </w:rPr>
        <w:t>Один миллион четыреста восемьдесят тысяч семьсот пятьдесят три</w:t>
      </w:r>
      <w:r w:rsidRPr="0063389B">
        <w:rPr>
          <w:rFonts w:ascii="Times New Roman" w:hAnsi="Times New Roman" w:cs="Times New Roman"/>
          <w:color w:val="000000"/>
          <w:sz w:val="20"/>
          <w:szCs w:val="20"/>
        </w:rPr>
        <w:t>) тенге (</w:t>
      </w:r>
      <w:r w:rsidR="00F454FC">
        <w:rPr>
          <w:rFonts w:ascii="Times New Roman" w:hAnsi="Times New Roman" w:cs="Times New Roman"/>
          <w:color w:val="000000"/>
          <w:sz w:val="20"/>
          <w:szCs w:val="20"/>
        </w:rPr>
        <w:t>0</w:t>
      </w:r>
      <w:r w:rsidRPr="0063389B">
        <w:rPr>
          <w:rFonts w:ascii="Times New Roman" w:hAnsi="Times New Roman" w:cs="Times New Roman"/>
          <w:color w:val="000000"/>
          <w:sz w:val="20"/>
          <w:szCs w:val="20"/>
        </w:rPr>
        <w:t>)</w:t>
      </w:r>
      <w:r w:rsidR="00EB6B52" w:rsidRPr="0063389B">
        <w:rPr>
          <w:rFonts w:ascii="Times New Roman" w:hAnsi="Times New Roman" w:cs="Times New Roman"/>
          <w:color w:val="000000"/>
          <w:sz w:val="20"/>
          <w:szCs w:val="20"/>
        </w:rPr>
        <w:t xml:space="preserve"> </w:t>
      </w:r>
      <w:r w:rsidRPr="0063389B">
        <w:rPr>
          <w:rFonts w:ascii="Times New Roman" w:hAnsi="Times New Roman" w:cs="Times New Roman"/>
          <w:color w:val="000000"/>
          <w:sz w:val="20"/>
          <w:szCs w:val="20"/>
        </w:rPr>
        <w:t>тиын.</w:t>
      </w:r>
    </w:p>
    <w:p w:rsidR="003D5D52" w:rsidRPr="0063389B" w:rsidRDefault="003D5D52" w:rsidP="00265289">
      <w:pPr>
        <w:spacing w:after="0"/>
        <w:ind w:left="426"/>
        <w:rPr>
          <w:rFonts w:ascii="Times New Roman" w:eastAsia="Times New Roman" w:hAnsi="Times New Roman" w:cs="Times New Roman"/>
          <w:color w:val="000000" w:themeColor="text1"/>
          <w:sz w:val="20"/>
          <w:szCs w:val="20"/>
        </w:rPr>
      </w:pPr>
    </w:p>
    <w:p w:rsidR="00FF7434" w:rsidRPr="0063389B" w:rsidRDefault="00FF7434" w:rsidP="00C54D2C">
      <w:pPr>
        <w:pStyle w:val="a4"/>
        <w:ind w:left="1416"/>
        <w:rPr>
          <w:rFonts w:ascii="Times New Roman" w:eastAsia="Times New Roman" w:hAnsi="Times New Roman" w:cs="Times New Roman"/>
          <w:sz w:val="20"/>
          <w:szCs w:val="20"/>
          <w:lang w:val="kk-KZ"/>
        </w:rPr>
      </w:pPr>
    </w:p>
    <w:p w:rsidR="00237C35" w:rsidRPr="0063389B" w:rsidRDefault="00870E45" w:rsidP="00237C35">
      <w:pPr>
        <w:shd w:val="clear" w:color="auto" w:fill="FFFFFF" w:themeFill="background1"/>
        <w:spacing w:after="0" w:line="240" w:lineRule="auto"/>
        <w:rPr>
          <w:rFonts w:ascii="Times New Roman" w:hAnsi="Times New Roman" w:cs="Times New Roman"/>
          <w:color w:val="000000" w:themeColor="text1"/>
          <w:sz w:val="20"/>
          <w:szCs w:val="20"/>
        </w:rPr>
      </w:pPr>
      <w:r w:rsidRPr="0063389B">
        <w:rPr>
          <w:rFonts w:ascii="Times New Roman" w:hAnsi="Times New Roman" w:cs="Times New Roman"/>
          <w:sz w:val="20"/>
          <w:szCs w:val="20"/>
        </w:rPr>
        <w:t xml:space="preserve">                           </w:t>
      </w:r>
    </w:p>
    <w:p w:rsidR="00C54D2C" w:rsidRPr="0063389B" w:rsidRDefault="00C54D2C" w:rsidP="00870E45">
      <w:pPr>
        <w:spacing w:after="0"/>
        <w:rPr>
          <w:rFonts w:ascii="Times New Roman" w:hAnsi="Times New Roman" w:cs="Times New Roman"/>
          <w:sz w:val="20"/>
          <w:szCs w:val="20"/>
        </w:rPr>
      </w:pPr>
    </w:p>
    <w:p w:rsidR="00FF7434" w:rsidRPr="0063389B" w:rsidRDefault="00FF7434" w:rsidP="00870E45">
      <w:pPr>
        <w:spacing w:after="0"/>
        <w:rPr>
          <w:rFonts w:ascii="Times New Roman" w:hAnsi="Times New Roman" w:cs="Times New Roman"/>
          <w:sz w:val="20"/>
          <w:szCs w:val="20"/>
        </w:rPr>
      </w:pPr>
    </w:p>
    <w:p w:rsidR="00870E45" w:rsidRDefault="00870E45" w:rsidP="00870E45">
      <w:pPr>
        <w:rPr>
          <w:rFonts w:ascii="Times New Roman" w:hAnsi="Times New Roman" w:cs="Times New Roman"/>
          <w:sz w:val="20"/>
          <w:szCs w:val="20"/>
        </w:rPr>
      </w:pPr>
      <w:r w:rsidRPr="0063389B">
        <w:rPr>
          <w:rFonts w:ascii="Times New Roman" w:hAnsi="Times New Roman" w:cs="Times New Roman"/>
          <w:sz w:val="20"/>
          <w:szCs w:val="20"/>
        </w:rPr>
        <w:t xml:space="preserve">                                </w:t>
      </w:r>
      <w:r w:rsidR="006E7076" w:rsidRPr="0063389B">
        <w:rPr>
          <w:rFonts w:ascii="Times New Roman" w:hAnsi="Times New Roman" w:cs="Times New Roman"/>
          <w:sz w:val="20"/>
          <w:szCs w:val="20"/>
        </w:rPr>
        <w:t xml:space="preserve"> </w:t>
      </w:r>
      <w:r w:rsidRPr="0063389B">
        <w:rPr>
          <w:rFonts w:ascii="Times New Roman" w:hAnsi="Times New Roman" w:cs="Times New Roman"/>
          <w:sz w:val="20"/>
          <w:szCs w:val="20"/>
        </w:rPr>
        <w:t xml:space="preserve">Руководитель отдела </w:t>
      </w:r>
      <w:r w:rsidRPr="0063389B">
        <w:rPr>
          <w:rFonts w:ascii="Times New Roman" w:hAnsi="Times New Roman" w:cs="Times New Roman"/>
          <w:sz w:val="20"/>
          <w:szCs w:val="20"/>
          <w:lang w:val="kk-KZ"/>
        </w:rPr>
        <w:t xml:space="preserve">по ГЗ </w:t>
      </w:r>
      <w:r w:rsidR="00183653" w:rsidRPr="0063389B">
        <w:rPr>
          <w:rFonts w:ascii="Times New Roman" w:hAnsi="Times New Roman" w:cs="Times New Roman"/>
          <w:sz w:val="20"/>
          <w:szCs w:val="20"/>
          <w:lang w:val="kk-KZ"/>
        </w:rPr>
        <w:t xml:space="preserve">           </w:t>
      </w:r>
      <w:r w:rsidR="006E7076" w:rsidRPr="0063389B">
        <w:rPr>
          <w:rFonts w:ascii="Times New Roman" w:hAnsi="Times New Roman" w:cs="Times New Roman"/>
          <w:sz w:val="20"/>
          <w:szCs w:val="20"/>
          <w:lang w:val="kk-KZ"/>
        </w:rPr>
        <w:t xml:space="preserve"> </w:t>
      </w:r>
      <w:r w:rsidR="00183653" w:rsidRPr="0063389B">
        <w:rPr>
          <w:rFonts w:ascii="Times New Roman" w:hAnsi="Times New Roman" w:cs="Times New Roman"/>
          <w:sz w:val="20"/>
          <w:szCs w:val="20"/>
          <w:lang w:val="kk-KZ"/>
        </w:rPr>
        <w:t xml:space="preserve"> </w:t>
      </w:r>
      <w:r w:rsidR="003976F6" w:rsidRPr="0063389B">
        <w:rPr>
          <w:rFonts w:ascii="Times New Roman" w:hAnsi="Times New Roman" w:cs="Times New Roman"/>
          <w:sz w:val="20"/>
          <w:szCs w:val="20"/>
          <w:lang w:val="kk-KZ"/>
        </w:rPr>
        <w:t xml:space="preserve"> </w:t>
      </w:r>
      <w:r w:rsidRPr="0063389B">
        <w:rPr>
          <w:rFonts w:ascii="Times New Roman" w:hAnsi="Times New Roman" w:cs="Times New Roman"/>
          <w:sz w:val="20"/>
          <w:szCs w:val="20"/>
          <w:lang w:val="kk-KZ"/>
        </w:rPr>
        <w:t>__</w:t>
      </w:r>
      <w:r w:rsidRPr="0063389B">
        <w:rPr>
          <w:rFonts w:ascii="Times New Roman" w:hAnsi="Times New Roman" w:cs="Times New Roman"/>
          <w:sz w:val="20"/>
          <w:szCs w:val="20"/>
        </w:rPr>
        <w:t>__________________________</w:t>
      </w:r>
      <w:r w:rsidR="006E7076" w:rsidRPr="0063389B">
        <w:rPr>
          <w:rFonts w:ascii="Times New Roman" w:hAnsi="Times New Roman" w:cs="Times New Roman"/>
          <w:sz w:val="20"/>
          <w:szCs w:val="20"/>
        </w:rPr>
        <w:t xml:space="preserve">_____   </w:t>
      </w:r>
      <w:r w:rsidR="00D20D60" w:rsidRPr="0063389B">
        <w:rPr>
          <w:rFonts w:ascii="Times New Roman" w:hAnsi="Times New Roman" w:cs="Times New Roman"/>
          <w:sz w:val="20"/>
          <w:szCs w:val="20"/>
          <w:lang w:val="kk-KZ"/>
        </w:rPr>
        <w:t>Муратханов М.М.</w:t>
      </w:r>
      <w:r w:rsidRPr="0063389B">
        <w:rPr>
          <w:rFonts w:ascii="Times New Roman" w:hAnsi="Times New Roman" w:cs="Times New Roman"/>
          <w:sz w:val="20"/>
          <w:szCs w:val="20"/>
        </w:rPr>
        <w:t>.</w:t>
      </w:r>
    </w:p>
    <w:p w:rsidR="006C4782" w:rsidRDefault="006C4782" w:rsidP="00870E45">
      <w:pPr>
        <w:rPr>
          <w:rFonts w:ascii="Times New Roman" w:hAnsi="Times New Roman" w:cs="Times New Roman"/>
          <w:sz w:val="20"/>
          <w:szCs w:val="20"/>
        </w:rPr>
      </w:pPr>
    </w:p>
    <w:p w:rsidR="006C4782" w:rsidRPr="0063389B" w:rsidRDefault="006C4782" w:rsidP="00870E45">
      <w:pPr>
        <w:rPr>
          <w:rFonts w:ascii="Times New Roman" w:eastAsiaTheme="minorEastAsia" w:hAnsi="Times New Roman" w:cs="Times New Roman"/>
          <w:sz w:val="20"/>
          <w:szCs w:val="20"/>
          <w:lang w:eastAsia="ru-RU"/>
        </w:rPr>
      </w:pPr>
    </w:p>
    <w:p w:rsidR="00274073" w:rsidRPr="0063389B" w:rsidRDefault="00274073" w:rsidP="00870E45">
      <w:pPr>
        <w:pStyle w:val="a4"/>
        <w:rPr>
          <w:rFonts w:ascii="Times New Roman" w:eastAsiaTheme="minorEastAsia" w:hAnsi="Times New Roman" w:cs="Times New Roman"/>
          <w:sz w:val="20"/>
          <w:szCs w:val="20"/>
          <w:lang w:eastAsia="ru-RU"/>
        </w:rPr>
      </w:pPr>
    </w:p>
    <w:p w:rsidR="006C4782" w:rsidRDefault="006C4782" w:rsidP="006C4782">
      <w:pPr>
        <w:rPr>
          <w:lang w:val="kk-KZ" w:eastAsia="ru-RU"/>
        </w:rPr>
      </w:pPr>
      <w:r>
        <w:rPr>
          <w:sz w:val="20"/>
          <w:lang w:val="kk-KZ" w:eastAsia="ru-RU"/>
        </w:rPr>
        <w:lastRenderedPageBreak/>
        <w:t xml:space="preserve">      </w:t>
      </w:r>
      <w:r w:rsidR="005F14DB">
        <w:rPr>
          <w:sz w:val="20"/>
          <w:lang w:val="kk-KZ" w:eastAsia="ru-RU"/>
        </w:rPr>
        <w:t xml:space="preserve"> </w:t>
      </w:r>
      <w:r w:rsidRPr="006A052D">
        <w:rPr>
          <w:sz w:val="20"/>
          <w:lang w:val="kk-KZ" w:eastAsia="ru-RU"/>
        </w:rPr>
        <w:t>Тәжімұрат Е.А</w:t>
      </w:r>
      <w:r>
        <w:rPr>
          <w:lang w:val="kk-KZ" w:eastAsia="ru-RU"/>
        </w:rPr>
        <w:t xml:space="preserve">.                                    </w:t>
      </w:r>
      <w:r w:rsidRPr="006A052D">
        <w:rPr>
          <w:sz w:val="20"/>
          <w:szCs w:val="20"/>
          <w:lang w:val="kk-KZ" w:eastAsia="ru-RU"/>
        </w:rPr>
        <w:t>Кайбуллаева Д.А</w:t>
      </w:r>
      <w:r>
        <w:rPr>
          <w:lang w:val="kk-KZ" w:eastAsia="ru-RU"/>
        </w:rPr>
        <w:t xml:space="preserve">.                               </w:t>
      </w:r>
      <w:r w:rsidR="00CD0261">
        <w:rPr>
          <w:lang w:val="kk-KZ" w:eastAsia="ru-RU"/>
        </w:rPr>
        <w:t xml:space="preserve">   </w:t>
      </w:r>
      <w:r w:rsidRPr="006A052D">
        <w:rPr>
          <w:sz w:val="20"/>
          <w:lang w:val="kk-KZ" w:eastAsia="ru-RU"/>
        </w:rPr>
        <w:t>Хамзина А.Л</w:t>
      </w:r>
      <w:r>
        <w:rPr>
          <w:lang w:val="kk-KZ" w:eastAsia="ru-RU"/>
        </w:rPr>
        <w:t xml:space="preserve">.                          </w:t>
      </w:r>
      <w:r w:rsidRPr="006A052D">
        <w:rPr>
          <w:sz w:val="20"/>
          <w:lang w:val="kk-KZ" w:eastAsia="ru-RU"/>
        </w:rPr>
        <w:t>Шуканов А.С</w:t>
      </w:r>
      <w:r>
        <w:rPr>
          <w:lang w:val="kk-KZ" w:eastAsia="ru-RU"/>
        </w:rPr>
        <w:t>.</w:t>
      </w:r>
    </w:p>
    <w:p w:rsidR="006C4782" w:rsidRDefault="006C4782" w:rsidP="006C4782">
      <w:pPr>
        <w:rPr>
          <w:lang w:val="kk-KZ" w:eastAsia="ru-RU"/>
        </w:rPr>
      </w:pPr>
    </w:p>
    <w:p w:rsidR="00CD0261" w:rsidRDefault="00CD0261" w:rsidP="006C4782">
      <w:pPr>
        <w:rPr>
          <w:lang w:val="kk-KZ" w:eastAsia="ru-RU"/>
        </w:rPr>
      </w:pPr>
    </w:p>
    <w:p w:rsidR="006C4782" w:rsidRPr="00E558BA" w:rsidRDefault="006C4782" w:rsidP="006C4782">
      <w:pPr>
        <w:ind w:firstLine="708"/>
        <w:rPr>
          <w:lang w:val="kk-KZ" w:eastAsia="ru-RU"/>
        </w:rPr>
      </w:pPr>
      <w:r>
        <w:rPr>
          <w:lang w:val="kk-KZ" w:eastAsia="ru-RU"/>
        </w:rPr>
        <w:t xml:space="preserve"> </w:t>
      </w:r>
      <w:r w:rsidR="00CD0261" w:rsidRPr="00590CA5">
        <w:rPr>
          <w:sz w:val="20"/>
          <w:lang w:val="kk-KZ" w:eastAsia="ru-RU"/>
        </w:rPr>
        <w:t>Боранбаева Ж.О.</w:t>
      </w:r>
      <w:r>
        <w:rPr>
          <w:lang w:val="kk-KZ" w:eastAsia="ru-RU"/>
        </w:rPr>
        <w:t xml:space="preserve">                                        </w:t>
      </w:r>
      <w:r w:rsidRPr="006A052D">
        <w:rPr>
          <w:rStyle w:val="9pt0pt"/>
          <w:rFonts w:eastAsiaTheme="minorHAnsi"/>
          <w:b w:val="0"/>
          <w:sz w:val="20"/>
          <w:szCs w:val="24"/>
          <w:lang w:val="kk-KZ"/>
        </w:rPr>
        <w:t>Бактыгалиева А.К</w:t>
      </w:r>
      <w:r w:rsidRPr="006A052D">
        <w:rPr>
          <w:rStyle w:val="9pt0pt"/>
          <w:rFonts w:eastAsiaTheme="minorHAnsi"/>
          <w:b w:val="0"/>
          <w:sz w:val="22"/>
          <w:szCs w:val="24"/>
          <w:lang w:val="kk-KZ"/>
        </w:rPr>
        <w:t>.</w:t>
      </w:r>
      <w:r>
        <w:rPr>
          <w:rStyle w:val="9pt0pt"/>
          <w:rFonts w:eastAsiaTheme="minorHAnsi"/>
          <w:b w:val="0"/>
          <w:szCs w:val="24"/>
          <w:lang w:val="kk-KZ"/>
        </w:rPr>
        <w:t xml:space="preserve">     </w:t>
      </w:r>
      <w:r>
        <w:rPr>
          <w:rStyle w:val="9pt0pt"/>
          <w:rFonts w:eastAsiaTheme="minorHAnsi"/>
          <w:b w:val="0"/>
          <w:sz w:val="22"/>
          <w:szCs w:val="24"/>
          <w:lang w:val="kk-KZ"/>
        </w:rPr>
        <w:t xml:space="preserve">                          </w:t>
      </w:r>
      <w:r w:rsidR="00CD0261">
        <w:rPr>
          <w:rFonts w:ascii="Helvetica" w:hAnsi="Helvetica" w:cs="Helvetica"/>
          <w:sz w:val="20"/>
          <w:szCs w:val="20"/>
          <w:shd w:val="clear" w:color="auto" w:fill="FFFFFF"/>
          <w:lang w:val="kk-KZ"/>
        </w:rPr>
        <w:t>Воронцов М</w:t>
      </w:r>
      <w:r>
        <w:rPr>
          <w:rFonts w:ascii="Helvetica" w:hAnsi="Helvetica" w:cs="Helvetica"/>
          <w:sz w:val="20"/>
          <w:szCs w:val="20"/>
          <w:shd w:val="clear" w:color="auto" w:fill="FFFFFF"/>
          <w:lang w:val="kk-KZ"/>
        </w:rPr>
        <w:t>.</w:t>
      </w:r>
      <w:r w:rsidR="00CD0261">
        <w:rPr>
          <w:rFonts w:ascii="Helvetica" w:hAnsi="Helvetica" w:cs="Helvetica"/>
          <w:sz w:val="20"/>
          <w:szCs w:val="20"/>
          <w:shd w:val="clear" w:color="auto" w:fill="FFFFFF"/>
          <w:lang w:val="kk-KZ"/>
        </w:rPr>
        <w:t>В.</w:t>
      </w:r>
    </w:p>
    <w:p w:rsidR="00387CEA" w:rsidRPr="0063389B" w:rsidRDefault="00387CEA" w:rsidP="00870E45">
      <w:pPr>
        <w:pStyle w:val="a4"/>
        <w:rPr>
          <w:rFonts w:ascii="Times New Roman" w:eastAsiaTheme="minorEastAsia" w:hAnsi="Times New Roman" w:cs="Times New Roman"/>
          <w:sz w:val="20"/>
          <w:szCs w:val="20"/>
          <w:lang w:eastAsia="ru-RU"/>
        </w:rPr>
      </w:pPr>
    </w:p>
    <w:sectPr w:rsidR="00387CEA" w:rsidRPr="0063389B" w:rsidSect="007331D2">
      <w:footerReference w:type="default" r:id="rId8"/>
      <w:pgSz w:w="11906" w:h="16838"/>
      <w:pgMar w:top="851" w:right="991"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CA5" w:rsidRDefault="00590CA5" w:rsidP="00440616">
      <w:pPr>
        <w:spacing w:after="0" w:line="240" w:lineRule="auto"/>
      </w:pPr>
      <w:r>
        <w:separator/>
      </w:r>
    </w:p>
  </w:endnote>
  <w:endnote w:type="continuationSeparator" w:id="0">
    <w:p w:rsidR="00590CA5" w:rsidRDefault="00590CA5" w:rsidP="0044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414821"/>
      <w:docPartObj>
        <w:docPartGallery w:val="Page Numbers (Bottom of Page)"/>
        <w:docPartUnique/>
      </w:docPartObj>
    </w:sdtPr>
    <w:sdtContent>
      <w:p w:rsidR="00590CA5" w:rsidRDefault="00590CA5">
        <w:pPr>
          <w:pStyle w:val="ad"/>
          <w:jc w:val="right"/>
        </w:pPr>
        <w:r>
          <w:fldChar w:fldCharType="begin"/>
        </w:r>
        <w:r>
          <w:instrText>PAGE   \* MERGEFORMAT</w:instrText>
        </w:r>
        <w:r>
          <w:fldChar w:fldCharType="separate"/>
        </w:r>
        <w:r w:rsidR="00370AD6">
          <w:rPr>
            <w:noProof/>
          </w:rPr>
          <w:t>1</w:t>
        </w:r>
        <w:r>
          <w:fldChar w:fldCharType="end"/>
        </w:r>
      </w:p>
    </w:sdtContent>
  </w:sdt>
  <w:p w:rsidR="00590CA5" w:rsidRDefault="00590CA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CA5" w:rsidRDefault="00590CA5" w:rsidP="00440616">
      <w:pPr>
        <w:spacing w:after="0" w:line="240" w:lineRule="auto"/>
      </w:pPr>
      <w:r>
        <w:separator/>
      </w:r>
    </w:p>
  </w:footnote>
  <w:footnote w:type="continuationSeparator" w:id="0">
    <w:p w:rsidR="00590CA5" w:rsidRDefault="00590CA5" w:rsidP="00440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49"/>
    <w:multiLevelType w:val="hybridMultilevel"/>
    <w:tmpl w:val="A3649F34"/>
    <w:lvl w:ilvl="0" w:tplc="A880CA04">
      <w:start w:val="1"/>
      <w:numFmt w:val="decimal"/>
      <w:lvlText w:val="%1."/>
      <w:lvlJc w:val="left"/>
      <w:pPr>
        <w:ind w:left="630" w:hanging="63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D54503"/>
    <w:multiLevelType w:val="hybridMultilevel"/>
    <w:tmpl w:val="96B045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B30253E"/>
    <w:multiLevelType w:val="hybridMultilevel"/>
    <w:tmpl w:val="86969076"/>
    <w:lvl w:ilvl="0" w:tplc="81D8CFF4">
      <w:start w:val="1"/>
      <w:numFmt w:val="decimal"/>
      <w:lvlText w:val="%1."/>
      <w:lvlJc w:val="left"/>
      <w:pPr>
        <w:ind w:left="984" w:hanging="360"/>
      </w:pPr>
      <w:rPr>
        <w:rFonts w:hint="default"/>
        <w:b w:val="0"/>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 w15:restartNumberingAfterBreak="0">
    <w:nsid w:val="1DA621EC"/>
    <w:multiLevelType w:val="hybridMultilevel"/>
    <w:tmpl w:val="41549978"/>
    <w:lvl w:ilvl="0" w:tplc="78F8490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228B5400"/>
    <w:multiLevelType w:val="hybridMultilevel"/>
    <w:tmpl w:val="39DE4A08"/>
    <w:lvl w:ilvl="0" w:tplc="838648D4">
      <w:start w:val="1"/>
      <w:numFmt w:val="decimal"/>
      <w:lvlText w:val="%1."/>
      <w:lvlJc w:val="left"/>
      <w:pPr>
        <w:ind w:left="990" w:hanging="360"/>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23940B50"/>
    <w:multiLevelType w:val="hybridMultilevel"/>
    <w:tmpl w:val="CD502ED2"/>
    <w:lvl w:ilvl="0" w:tplc="B7A857B0">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700707"/>
    <w:multiLevelType w:val="hybridMultilevel"/>
    <w:tmpl w:val="39CCAF5C"/>
    <w:lvl w:ilvl="0" w:tplc="A66C0DF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C314A"/>
    <w:multiLevelType w:val="hybridMultilevel"/>
    <w:tmpl w:val="BAE8EB7E"/>
    <w:lvl w:ilvl="0" w:tplc="28BE49E2">
      <w:start w:val="1"/>
      <w:numFmt w:val="decimal"/>
      <w:lvlText w:val="%1."/>
      <w:lvlJc w:val="left"/>
      <w:pPr>
        <w:ind w:left="792" w:hanging="432"/>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2F0329"/>
    <w:multiLevelType w:val="hybridMultilevel"/>
    <w:tmpl w:val="C240AF7E"/>
    <w:lvl w:ilvl="0" w:tplc="695C4F0A">
      <w:start w:val="1"/>
      <w:numFmt w:val="decimal"/>
      <w:lvlText w:val="%1."/>
      <w:lvlJc w:val="left"/>
      <w:pPr>
        <w:ind w:left="1644" w:hanging="34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41476"/>
    <w:multiLevelType w:val="hybridMultilevel"/>
    <w:tmpl w:val="289C4F2C"/>
    <w:lvl w:ilvl="0" w:tplc="DB60701A">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0" w15:restartNumberingAfterBreak="0">
    <w:nsid w:val="2F006187"/>
    <w:multiLevelType w:val="hybridMultilevel"/>
    <w:tmpl w:val="C240AF7E"/>
    <w:lvl w:ilvl="0" w:tplc="695C4F0A">
      <w:start w:val="1"/>
      <w:numFmt w:val="decimal"/>
      <w:lvlText w:val="%1."/>
      <w:lvlJc w:val="left"/>
      <w:pPr>
        <w:ind w:left="1644" w:hanging="34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F7E19"/>
    <w:multiLevelType w:val="hybridMultilevel"/>
    <w:tmpl w:val="924AB7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7B7EC7"/>
    <w:multiLevelType w:val="hybridMultilevel"/>
    <w:tmpl w:val="73AE4A18"/>
    <w:lvl w:ilvl="0" w:tplc="7A0A70DE">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B26931"/>
    <w:multiLevelType w:val="hybridMultilevel"/>
    <w:tmpl w:val="35D6C340"/>
    <w:lvl w:ilvl="0" w:tplc="BE52F31A">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083FEB"/>
    <w:multiLevelType w:val="hybridMultilevel"/>
    <w:tmpl w:val="39DE4A08"/>
    <w:lvl w:ilvl="0" w:tplc="838648D4">
      <w:start w:val="1"/>
      <w:numFmt w:val="decimal"/>
      <w:lvlText w:val="%1."/>
      <w:lvlJc w:val="left"/>
      <w:pPr>
        <w:ind w:left="990" w:hanging="360"/>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47A37950"/>
    <w:multiLevelType w:val="hybridMultilevel"/>
    <w:tmpl w:val="6BA651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EF5230"/>
    <w:multiLevelType w:val="hybridMultilevel"/>
    <w:tmpl w:val="9FAE8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1784A"/>
    <w:multiLevelType w:val="hybridMultilevel"/>
    <w:tmpl w:val="4434FD10"/>
    <w:lvl w:ilvl="0" w:tplc="80C4780E">
      <w:start w:val="15"/>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8" w15:restartNumberingAfterBreak="0">
    <w:nsid w:val="56DF6768"/>
    <w:multiLevelType w:val="hybridMultilevel"/>
    <w:tmpl w:val="35D6C340"/>
    <w:lvl w:ilvl="0" w:tplc="BE52F31A">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3444DA"/>
    <w:multiLevelType w:val="hybridMultilevel"/>
    <w:tmpl w:val="35D6C340"/>
    <w:lvl w:ilvl="0" w:tplc="BE52F31A">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2A71B6"/>
    <w:multiLevelType w:val="hybridMultilevel"/>
    <w:tmpl w:val="FAEA8BB8"/>
    <w:lvl w:ilvl="0" w:tplc="A998AA6C">
      <w:start w:val="1"/>
      <w:numFmt w:val="decimal"/>
      <w:lvlText w:val="%1."/>
      <w:lvlJc w:val="left"/>
      <w:pPr>
        <w:ind w:left="768" w:hanging="360"/>
      </w:pPr>
      <w:rPr>
        <w:rFonts w:hint="default"/>
        <w:lang w:val="kk-KZ"/>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1" w15:restartNumberingAfterBreak="0">
    <w:nsid w:val="68A41606"/>
    <w:multiLevelType w:val="hybridMultilevel"/>
    <w:tmpl w:val="2FB6A990"/>
    <w:lvl w:ilvl="0" w:tplc="63D8B7B6">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A1E404A"/>
    <w:multiLevelType w:val="hybridMultilevel"/>
    <w:tmpl w:val="6FB4B9DC"/>
    <w:lvl w:ilvl="0" w:tplc="2486AAF2">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15:restartNumberingAfterBreak="0">
    <w:nsid w:val="6BAE3A23"/>
    <w:multiLevelType w:val="hybridMultilevel"/>
    <w:tmpl w:val="89866AEC"/>
    <w:lvl w:ilvl="0" w:tplc="C21E97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5A760C"/>
    <w:multiLevelType w:val="hybridMultilevel"/>
    <w:tmpl w:val="F0B86A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5F05BA8"/>
    <w:multiLevelType w:val="hybridMultilevel"/>
    <w:tmpl w:val="1CCE4C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125E46"/>
    <w:multiLevelType w:val="hybridMultilevel"/>
    <w:tmpl w:val="FD4E2246"/>
    <w:lvl w:ilvl="0" w:tplc="E3ACDF1E">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6"/>
  </w:num>
  <w:num w:numId="4">
    <w:abstractNumId w:val="4"/>
  </w:num>
  <w:num w:numId="5">
    <w:abstractNumId w:val="14"/>
  </w:num>
  <w:num w:numId="6">
    <w:abstractNumId w:val="17"/>
  </w:num>
  <w:num w:numId="7">
    <w:abstractNumId w:val="9"/>
  </w:num>
  <w:num w:numId="8">
    <w:abstractNumId w:val="3"/>
  </w:num>
  <w:num w:numId="9">
    <w:abstractNumId w:val="12"/>
  </w:num>
  <w:num w:numId="10">
    <w:abstractNumId w:val="8"/>
  </w:num>
  <w:num w:numId="11">
    <w:abstractNumId w:val="26"/>
  </w:num>
  <w:num w:numId="12">
    <w:abstractNumId w:val="7"/>
  </w:num>
  <w:num w:numId="13">
    <w:abstractNumId w:val="10"/>
  </w:num>
  <w:num w:numId="14">
    <w:abstractNumId w:val="21"/>
  </w:num>
  <w:num w:numId="15">
    <w:abstractNumId w:val="15"/>
  </w:num>
  <w:num w:numId="16">
    <w:abstractNumId w:val="5"/>
  </w:num>
  <w:num w:numId="17">
    <w:abstractNumId w:val="20"/>
  </w:num>
  <w:num w:numId="18">
    <w:abstractNumId w:val="18"/>
  </w:num>
  <w:num w:numId="19">
    <w:abstractNumId w:val="13"/>
  </w:num>
  <w:num w:numId="20">
    <w:abstractNumId w:val="2"/>
  </w:num>
  <w:num w:numId="21">
    <w:abstractNumId w:val="23"/>
  </w:num>
  <w:num w:numId="22">
    <w:abstractNumId w:val="19"/>
  </w:num>
  <w:num w:numId="23">
    <w:abstractNumId w:val="22"/>
  </w:num>
  <w:num w:numId="24">
    <w:abstractNumId w:val="1"/>
  </w:num>
  <w:num w:numId="25">
    <w:abstractNumId w:val="24"/>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C0"/>
    <w:rsid w:val="000049FB"/>
    <w:rsid w:val="000054FB"/>
    <w:rsid w:val="00007DB2"/>
    <w:rsid w:val="0001128B"/>
    <w:rsid w:val="0001317E"/>
    <w:rsid w:val="00015F42"/>
    <w:rsid w:val="00016897"/>
    <w:rsid w:val="00016981"/>
    <w:rsid w:val="00017D82"/>
    <w:rsid w:val="00024BD1"/>
    <w:rsid w:val="00025855"/>
    <w:rsid w:val="00031213"/>
    <w:rsid w:val="000375E9"/>
    <w:rsid w:val="00040583"/>
    <w:rsid w:val="000430C1"/>
    <w:rsid w:val="00046C58"/>
    <w:rsid w:val="00047430"/>
    <w:rsid w:val="0006040D"/>
    <w:rsid w:val="00064486"/>
    <w:rsid w:val="00064A32"/>
    <w:rsid w:val="0007298B"/>
    <w:rsid w:val="00073211"/>
    <w:rsid w:val="000811AF"/>
    <w:rsid w:val="00082013"/>
    <w:rsid w:val="0008486A"/>
    <w:rsid w:val="0008517C"/>
    <w:rsid w:val="00087734"/>
    <w:rsid w:val="00097493"/>
    <w:rsid w:val="000A0178"/>
    <w:rsid w:val="000A3EB8"/>
    <w:rsid w:val="000A48B0"/>
    <w:rsid w:val="000B1527"/>
    <w:rsid w:val="000C252C"/>
    <w:rsid w:val="000C2607"/>
    <w:rsid w:val="000C3747"/>
    <w:rsid w:val="000C4D40"/>
    <w:rsid w:val="000C69FA"/>
    <w:rsid w:val="000D2291"/>
    <w:rsid w:val="000E2FF2"/>
    <w:rsid w:val="000E6554"/>
    <w:rsid w:val="000E65B9"/>
    <w:rsid w:val="000E76FA"/>
    <w:rsid w:val="000F1142"/>
    <w:rsid w:val="000F2B12"/>
    <w:rsid w:val="000F2DBA"/>
    <w:rsid w:val="000F3984"/>
    <w:rsid w:val="000F53D3"/>
    <w:rsid w:val="0010073F"/>
    <w:rsid w:val="00101040"/>
    <w:rsid w:val="001010A1"/>
    <w:rsid w:val="00104865"/>
    <w:rsid w:val="00104A38"/>
    <w:rsid w:val="00107BCC"/>
    <w:rsid w:val="00110FF7"/>
    <w:rsid w:val="0011470D"/>
    <w:rsid w:val="00116157"/>
    <w:rsid w:val="0011739A"/>
    <w:rsid w:val="00117745"/>
    <w:rsid w:val="001225FD"/>
    <w:rsid w:val="00122A74"/>
    <w:rsid w:val="00123FD9"/>
    <w:rsid w:val="00127A25"/>
    <w:rsid w:val="001302BB"/>
    <w:rsid w:val="001312AE"/>
    <w:rsid w:val="0013581A"/>
    <w:rsid w:val="0013629A"/>
    <w:rsid w:val="001408C7"/>
    <w:rsid w:val="00142601"/>
    <w:rsid w:val="00146030"/>
    <w:rsid w:val="00147400"/>
    <w:rsid w:val="00154787"/>
    <w:rsid w:val="001547AC"/>
    <w:rsid w:val="001562D6"/>
    <w:rsid w:val="0016260C"/>
    <w:rsid w:val="00163BCF"/>
    <w:rsid w:val="001644F4"/>
    <w:rsid w:val="00165520"/>
    <w:rsid w:val="00167145"/>
    <w:rsid w:val="00174362"/>
    <w:rsid w:val="00174C5A"/>
    <w:rsid w:val="001753A8"/>
    <w:rsid w:val="001756F2"/>
    <w:rsid w:val="00183653"/>
    <w:rsid w:val="001865BE"/>
    <w:rsid w:val="00187931"/>
    <w:rsid w:val="00195334"/>
    <w:rsid w:val="0019535A"/>
    <w:rsid w:val="001A18E0"/>
    <w:rsid w:val="001A1D97"/>
    <w:rsid w:val="001A7E7C"/>
    <w:rsid w:val="001B1289"/>
    <w:rsid w:val="001B45F7"/>
    <w:rsid w:val="001C13FE"/>
    <w:rsid w:val="001C1BC0"/>
    <w:rsid w:val="001C61CA"/>
    <w:rsid w:val="001C67CD"/>
    <w:rsid w:val="001C6E13"/>
    <w:rsid w:val="001D1A08"/>
    <w:rsid w:val="001D2D7E"/>
    <w:rsid w:val="001E3B74"/>
    <w:rsid w:val="001E4295"/>
    <w:rsid w:val="001E47AA"/>
    <w:rsid w:val="001F0BF8"/>
    <w:rsid w:val="001F0F7E"/>
    <w:rsid w:val="002015AE"/>
    <w:rsid w:val="0020201E"/>
    <w:rsid w:val="00202564"/>
    <w:rsid w:val="00211030"/>
    <w:rsid w:val="00214EF6"/>
    <w:rsid w:val="002150CF"/>
    <w:rsid w:val="002176FA"/>
    <w:rsid w:val="00220B91"/>
    <w:rsid w:val="00221E63"/>
    <w:rsid w:val="00222624"/>
    <w:rsid w:val="00225157"/>
    <w:rsid w:val="0022640E"/>
    <w:rsid w:val="00226CDF"/>
    <w:rsid w:val="00226D83"/>
    <w:rsid w:val="002327CE"/>
    <w:rsid w:val="00237C35"/>
    <w:rsid w:val="00241BA9"/>
    <w:rsid w:val="00246237"/>
    <w:rsid w:val="00250B9A"/>
    <w:rsid w:val="00256618"/>
    <w:rsid w:val="00256E42"/>
    <w:rsid w:val="00260E9D"/>
    <w:rsid w:val="00261DE4"/>
    <w:rsid w:val="002642C1"/>
    <w:rsid w:val="00265289"/>
    <w:rsid w:val="002706AE"/>
    <w:rsid w:val="002721D7"/>
    <w:rsid w:val="00272FD3"/>
    <w:rsid w:val="00273732"/>
    <w:rsid w:val="00274073"/>
    <w:rsid w:val="0028039D"/>
    <w:rsid w:val="0028075F"/>
    <w:rsid w:val="00285AD8"/>
    <w:rsid w:val="00287CD2"/>
    <w:rsid w:val="00291397"/>
    <w:rsid w:val="002913E1"/>
    <w:rsid w:val="00291750"/>
    <w:rsid w:val="00294743"/>
    <w:rsid w:val="002A03FA"/>
    <w:rsid w:val="002A07A9"/>
    <w:rsid w:val="002A105B"/>
    <w:rsid w:val="002A4282"/>
    <w:rsid w:val="002A7361"/>
    <w:rsid w:val="002B03EF"/>
    <w:rsid w:val="002B0B56"/>
    <w:rsid w:val="002B0C04"/>
    <w:rsid w:val="002C28FC"/>
    <w:rsid w:val="002C4B58"/>
    <w:rsid w:val="002D1F2E"/>
    <w:rsid w:val="002D38AF"/>
    <w:rsid w:val="002D7816"/>
    <w:rsid w:val="002E2E1D"/>
    <w:rsid w:val="002E3EA0"/>
    <w:rsid w:val="002E4C89"/>
    <w:rsid w:val="002E7AEF"/>
    <w:rsid w:val="002E7E84"/>
    <w:rsid w:val="002F3655"/>
    <w:rsid w:val="002F5D9E"/>
    <w:rsid w:val="002F74F5"/>
    <w:rsid w:val="003048C2"/>
    <w:rsid w:val="00304A53"/>
    <w:rsid w:val="00305C32"/>
    <w:rsid w:val="00306170"/>
    <w:rsid w:val="003200A7"/>
    <w:rsid w:val="00322911"/>
    <w:rsid w:val="003231D3"/>
    <w:rsid w:val="00324CF7"/>
    <w:rsid w:val="0032509E"/>
    <w:rsid w:val="00341418"/>
    <w:rsid w:val="00343289"/>
    <w:rsid w:val="00343A47"/>
    <w:rsid w:val="0034406D"/>
    <w:rsid w:val="00347123"/>
    <w:rsid w:val="00351F52"/>
    <w:rsid w:val="00355F3A"/>
    <w:rsid w:val="003575C3"/>
    <w:rsid w:val="00360E77"/>
    <w:rsid w:val="0036256C"/>
    <w:rsid w:val="00362711"/>
    <w:rsid w:val="00370860"/>
    <w:rsid w:val="00370AD6"/>
    <w:rsid w:val="00374350"/>
    <w:rsid w:val="00376571"/>
    <w:rsid w:val="00386F38"/>
    <w:rsid w:val="003870F4"/>
    <w:rsid w:val="00387BF2"/>
    <w:rsid w:val="00387CEA"/>
    <w:rsid w:val="0039056D"/>
    <w:rsid w:val="0039341A"/>
    <w:rsid w:val="003976F6"/>
    <w:rsid w:val="003979CE"/>
    <w:rsid w:val="003A4F12"/>
    <w:rsid w:val="003A68DB"/>
    <w:rsid w:val="003B6329"/>
    <w:rsid w:val="003C1570"/>
    <w:rsid w:val="003D0B6B"/>
    <w:rsid w:val="003D136E"/>
    <w:rsid w:val="003D45FE"/>
    <w:rsid w:val="003D5D52"/>
    <w:rsid w:val="003F135D"/>
    <w:rsid w:val="003F6C27"/>
    <w:rsid w:val="0040095C"/>
    <w:rsid w:val="00400F43"/>
    <w:rsid w:val="004070FF"/>
    <w:rsid w:val="00407E38"/>
    <w:rsid w:val="00407F24"/>
    <w:rsid w:val="00412333"/>
    <w:rsid w:val="004165E7"/>
    <w:rsid w:val="00417FEF"/>
    <w:rsid w:val="0042206E"/>
    <w:rsid w:val="00424B77"/>
    <w:rsid w:val="00425A81"/>
    <w:rsid w:val="0042653E"/>
    <w:rsid w:val="004271D0"/>
    <w:rsid w:val="00430D46"/>
    <w:rsid w:val="00440616"/>
    <w:rsid w:val="0044189B"/>
    <w:rsid w:val="0045280F"/>
    <w:rsid w:val="004563EF"/>
    <w:rsid w:val="00462019"/>
    <w:rsid w:val="00465486"/>
    <w:rsid w:val="0046676D"/>
    <w:rsid w:val="00470062"/>
    <w:rsid w:val="004704F9"/>
    <w:rsid w:val="00471173"/>
    <w:rsid w:val="00473C26"/>
    <w:rsid w:val="00477200"/>
    <w:rsid w:val="004834B0"/>
    <w:rsid w:val="00484084"/>
    <w:rsid w:val="00484EC1"/>
    <w:rsid w:val="00487F90"/>
    <w:rsid w:val="00490627"/>
    <w:rsid w:val="004940AD"/>
    <w:rsid w:val="00496B5E"/>
    <w:rsid w:val="004A61D2"/>
    <w:rsid w:val="004B3242"/>
    <w:rsid w:val="004B490D"/>
    <w:rsid w:val="004B49F6"/>
    <w:rsid w:val="004B606E"/>
    <w:rsid w:val="004C28B9"/>
    <w:rsid w:val="004C33D3"/>
    <w:rsid w:val="004D26CF"/>
    <w:rsid w:val="004D57D0"/>
    <w:rsid w:val="004E033C"/>
    <w:rsid w:val="004E253D"/>
    <w:rsid w:val="004E3CEB"/>
    <w:rsid w:val="004E77B8"/>
    <w:rsid w:val="004E7E0A"/>
    <w:rsid w:val="004F0015"/>
    <w:rsid w:val="004F44C1"/>
    <w:rsid w:val="004F77DC"/>
    <w:rsid w:val="004F7E1B"/>
    <w:rsid w:val="00500B6C"/>
    <w:rsid w:val="005024FD"/>
    <w:rsid w:val="0051445C"/>
    <w:rsid w:val="005225A9"/>
    <w:rsid w:val="00523D5B"/>
    <w:rsid w:val="00533766"/>
    <w:rsid w:val="00534B6A"/>
    <w:rsid w:val="00536962"/>
    <w:rsid w:val="00537BD8"/>
    <w:rsid w:val="00540B0B"/>
    <w:rsid w:val="005425DF"/>
    <w:rsid w:val="0054301E"/>
    <w:rsid w:val="00545882"/>
    <w:rsid w:val="00547588"/>
    <w:rsid w:val="005501C2"/>
    <w:rsid w:val="005549B2"/>
    <w:rsid w:val="005565CA"/>
    <w:rsid w:val="0056400A"/>
    <w:rsid w:val="00565C54"/>
    <w:rsid w:val="00572724"/>
    <w:rsid w:val="00576AF7"/>
    <w:rsid w:val="00577915"/>
    <w:rsid w:val="005833E9"/>
    <w:rsid w:val="0059027B"/>
    <w:rsid w:val="00590CA5"/>
    <w:rsid w:val="00594F41"/>
    <w:rsid w:val="0059588F"/>
    <w:rsid w:val="0059765E"/>
    <w:rsid w:val="005A5937"/>
    <w:rsid w:val="005B0801"/>
    <w:rsid w:val="005B21D2"/>
    <w:rsid w:val="005B2B47"/>
    <w:rsid w:val="005C7E8E"/>
    <w:rsid w:val="005D03D1"/>
    <w:rsid w:val="005D4681"/>
    <w:rsid w:val="005E677B"/>
    <w:rsid w:val="005F14DB"/>
    <w:rsid w:val="005F39CA"/>
    <w:rsid w:val="005F3A68"/>
    <w:rsid w:val="005F539E"/>
    <w:rsid w:val="005F5AA3"/>
    <w:rsid w:val="005F5AB6"/>
    <w:rsid w:val="006005A4"/>
    <w:rsid w:val="006008BB"/>
    <w:rsid w:val="00604C16"/>
    <w:rsid w:val="00607C1B"/>
    <w:rsid w:val="00615C28"/>
    <w:rsid w:val="00616351"/>
    <w:rsid w:val="0061749A"/>
    <w:rsid w:val="00625920"/>
    <w:rsid w:val="00626E37"/>
    <w:rsid w:val="006318A5"/>
    <w:rsid w:val="00632FED"/>
    <w:rsid w:val="0063389B"/>
    <w:rsid w:val="006428EE"/>
    <w:rsid w:val="00642B0B"/>
    <w:rsid w:val="0064309A"/>
    <w:rsid w:val="00643DD9"/>
    <w:rsid w:val="00645149"/>
    <w:rsid w:val="00651542"/>
    <w:rsid w:val="006524D4"/>
    <w:rsid w:val="00657D4E"/>
    <w:rsid w:val="00662AA2"/>
    <w:rsid w:val="00665F81"/>
    <w:rsid w:val="006705C2"/>
    <w:rsid w:val="006735F4"/>
    <w:rsid w:val="00673F89"/>
    <w:rsid w:val="0068331D"/>
    <w:rsid w:val="00691A85"/>
    <w:rsid w:val="00692D2E"/>
    <w:rsid w:val="00693390"/>
    <w:rsid w:val="006979EC"/>
    <w:rsid w:val="006A73DF"/>
    <w:rsid w:val="006B2CA2"/>
    <w:rsid w:val="006C09D6"/>
    <w:rsid w:val="006C4782"/>
    <w:rsid w:val="006C5816"/>
    <w:rsid w:val="006D0CAE"/>
    <w:rsid w:val="006D2E4F"/>
    <w:rsid w:val="006D47CC"/>
    <w:rsid w:val="006D7C58"/>
    <w:rsid w:val="006E6C59"/>
    <w:rsid w:val="006E7076"/>
    <w:rsid w:val="006F61A3"/>
    <w:rsid w:val="00701AB9"/>
    <w:rsid w:val="007035F0"/>
    <w:rsid w:val="00714609"/>
    <w:rsid w:val="00717167"/>
    <w:rsid w:val="00721D1F"/>
    <w:rsid w:val="007220D1"/>
    <w:rsid w:val="00723F5B"/>
    <w:rsid w:val="00725225"/>
    <w:rsid w:val="00727B5D"/>
    <w:rsid w:val="007331D2"/>
    <w:rsid w:val="00733949"/>
    <w:rsid w:val="007504C4"/>
    <w:rsid w:val="00754977"/>
    <w:rsid w:val="0075641B"/>
    <w:rsid w:val="00756492"/>
    <w:rsid w:val="00756971"/>
    <w:rsid w:val="007720D8"/>
    <w:rsid w:val="00782D10"/>
    <w:rsid w:val="0079064E"/>
    <w:rsid w:val="00790C10"/>
    <w:rsid w:val="00794893"/>
    <w:rsid w:val="007A00D9"/>
    <w:rsid w:val="007A3DFE"/>
    <w:rsid w:val="007A6ECF"/>
    <w:rsid w:val="007B3825"/>
    <w:rsid w:val="007C032B"/>
    <w:rsid w:val="007C12A4"/>
    <w:rsid w:val="007C42DE"/>
    <w:rsid w:val="007C4DF2"/>
    <w:rsid w:val="007D0AB8"/>
    <w:rsid w:val="007D4294"/>
    <w:rsid w:val="007D4FB2"/>
    <w:rsid w:val="007D64AF"/>
    <w:rsid w:val="007D7BC2"/>
    <w:rsid w:val="007E1FA2"/>
    <w:rsid w:val="007E3F83"/>
    <w:rsid w:val="007E4895"/>
    <w:rsid w:val="007E7F9E"/>
    <w:rsid w:val="007F29F8"/>
    <w:rsid w:val="007F789B"/>
    <w:rsid w:val="0080431D"/>
    <w:rsid w:val="008122D6"/>
    <w:rsid w:val="00812720"/>
    <w:rsid w:val="00815FB0"/>
    <w:rsid w:val="00820027"/>
    <w:rsid w:val="00821F36"/>
    <w:rsid w:val="0082389F"/>
    <w:rsid w:val="008238D5"/>
    <w:rsid w:val="00823B19"/>
    <w:rsid w:val="008271A0"/>
    <w:rsid w:val="0083070A"/>
    <w:rsid w:val="008328B4"/>
    <w:rsid w:val="0083370D"/>
    <w:rsid w:val="00841CEE"/>
    <w:rsid w:val="00843791"/>
    <w:rsid w:val="008468BA"/>
    <w:rsid w:val="00847587"/>
    <w:rsid w:val="00861188"/>
    <w:rsid w:val="00862D7C"/>
    <w:rsid w:val="00864553"/>
    <w:rsid w:val="00870E45"/>
    <w:rsid w:val="008762C2"/>
    <w:rsid w:val="00881BFB"/>
    <w:rsid w:val="008824C5"/>
    <w:rsid w:val="00885D1C"/>
    <w:rsid w:val="00886F6B"/>
    <w:rsid w:val="008874E2"/>
    <w:rsid w:val="00892A97"/>
    <w:rsid w:val="0089450F"/>
    <w:rsid w:val="00896D53"/>
    <w:rsid w:val="0089787B"/>
    <w:rsid w:val="008A245B"/>
    <w:rsid w:val="008A7346"/>
    <w:rsid w:val="008A7613"/>
    <w:rsid w:val="008B008A"/>
    <w:rsid w:val="008B1528"/>
    <w:rsid w:val="008B5048"/>
    <w:rsid w:val="008B5973"/>
    <w:rsid w:val="008C08F6"/>
    <w:rsid w:val="008C13DC"/>
    <w:rsid w:val="008C255D"/>
    <w:rsid w:val="008C3F51"/>
    <w:rsid w:val="008C5653"/>
    <w:rsid w:val="008C6C53"/>
    <w:rsid w:val="008D3569"/>
    <w:rsid w:val="008D5509"/>
    <w:rsid w:val="008E7256"/>
    <w:rsid w:val="008E7C2E"/>
    <w:rsid w:val="008E7C53"/>
    <w:rsid w:val="008F5ABB"/>
    <w:rsid w:val="008F60AF"/>
    <w:rsid w:val="0090122C"/>
    <w:rsid w:val="009036F9"/>
    <w:rsid w:val="009058CC"/>
    <w:rsid w:val="00907211"/>
    <w:rsid w:val="0091211B"/>
    <w:rsid w:val="009159AD"/>
    <w:rsid w:val="009172D3"/>
    <w:rsid w:val="009217D1"/>
    <w:rsid w:val="0092435A"/>
    <w:rsid w:val="009244ED"/>
    <w:rsid w:val="00927B9E"/>
    <w:rsid w:val="0093793B"/>
    <w:rsid w:val="00941185"/>
    <w:rsid w:val="00942640"/>
    <w:rsid w:val="009443DE"/>
    <w:rsid w:val="009456D0"/>
    <w:rsid w:val="00951950"/>
    <w:rsid w:val="00951D8E"/>
    <w:rsid w:val="00954649"/>
    <w:rsid w:val="00955141"/>
    <w:rsid w:val="0095756D"/>
    <w:rsid w:val="00963180"/>
    <w:rsid w:val="009658FD"/>
    <w:rsid w:val="0097123F"/>
    <w:rsid w:val="00976393"/>
    <w:rsid w:val="00982C0C"/>
    <w:rsid w:val="00985F29"/>
    <w:rsid w:val="0098648D"/>
    <w:rsid w:val="0098779B"/>
    <w:rsid w:val="00987F8E"/>
    <w:rsid w:val="009907DE"/>
    <w:rsid w:val="009A1CAB"/>
    <w:rsid w:val="009A2E01"/>
    <w:rsid w:val="009A3D88"/>
    <w:rsid w:val="009A78BF"/>
    <w:rsid w:val="009A78C5"/>
    <w:rsid w:val="009A7C65"/>
    <w:rsid w:val="009B2FDE"/>
    <w:rsid w:val="009C0286"/>
    <w:rsid w:val="009C2D37"/>
    <w:rsid w:val="009C558E"/>
    <w:rsid w:val="009C7A49"/>
    <w:rsid w:val="009D0BF3"/>
    <w:rsid w:val="009D1980"/>
    <w:rsid w:val="009E471C"/>
    <w:rsid w:val="009E7600"/>
    <w:rsid w:val="009F37AA"/>
    <w:rsid w:val="009F41A2"/>
    <w:rsid w:val="009F52A7"/>
    <w:rsid w:val="00A01A10"/>
    <w:rsid w:val="00A0201B"/>
    <w:rsid w:val="00A05656"/>
    <w:rsid w:val="00A0689D"/>
    <w:rsid w:val="00A11297"/>
    <w:rsid w:val="00A136E9"/>
    <w:rsid w:val="00A17EFF"/>
    <w:rsid w:val="00A225B1"/>
    <w:rsid w:val="00A27E64"/>
    <w:rsid w:val="00A323E2"/>
    <w:rsid w:val="00A34B0A"/>
    <w:rsid w:val="00A35247"/>
    <w:rsid w:val="00A41DDF"/>
    <w:rsid w:val="00A433C2"/>
    <w:rsid w:val="00A44EE4"/>
    <w:rsid w:val="00A55D62"/>
    <w:rsid w:val="00A5660E"/>
    <w:rsid w:val="00A62B6A"/>
    <w:rsid w:val="00A66280"/>
    <w:rsid w:val="00A673AC"/>
    <w:rsid w:val="00A71D1B"/>
    <w:rsid w:val="00A722AF"/>
    <w:rsid w:val="00A72C43"/>
    <w:rsid w:val="00A77676"/>
    <w:rsid w:val="00A8007C"/>
    <w:rsid w:val="00A80759"/>
    <w:rsid w:val="00A81DD7"/>
    <w:rsid w:val="00A83BED"/>
    <w:rsid w:val="00A859CC"/>
    <w:rsid w:val="00A86414"/>
    <w:rsid w:val="00A86A0F"/>
    <w:rsid w:val="00A870D7"/>
    <w:rsid w:val="00A91744"/>
    <w:rsid w:val="00A92FB8"/>
    <w:rsid w:val="00A93874"/>
    <w:rsid w:val="00A94A28"/>
    <w:rsid w:val="00AA096D"/>
    <w:rsid w:val="00AA2DF5"/>
    <w:rsid w:val="00AB1B1F"/>
    <w:rsid w:val="00AB23B9"/>
    <w:rsid w:val="00AB4D43"/>
    <w:rsid w:val="00AB773C"/>
    <w:rsid w:val="00AC14DC"/>
    <w:rsid w:val="00AC27E7"/>
    <w:rsid w:val="00AC2F11"/>
    <w:rsid w:val="00AC48C6"/>
    <w:rsid w:val="00AD15F4"/>
    <w:rsid w:val="00AD28E3"/>
    <w:rsid w:val="00AE00FC"/>
    <w:rsid w:val="00AE069F"/>
    <w:rsid w:val="00AE1B06"/>
    <w:rsid w:val="00AE2ED6"/>
    <w:rsid w:val="00AE4711"/>
    <w:rsid w:val="00AE5B55"/>
    <w:rsid w:val="00AE7F6C"/>
    <w:rsid w:val="00AF0B58"/>
    <w:rsid w:val="00AF36E4"/>
    <w:rsid w:val="00AF7C82"/>
    <w:rsid w:val="00B11C71"/>
    <w:rsid w:val="00B121BB"/>
    <w:rsid w:val="00B25838"/>
    <w:rsid w:val="00B25D18"/>
    <w:rsid w:val="00B30825"/>
    <w:rsid w:val="00B33E55"/>
    <w:rsid w:val="00B4191D"/>
    <w:rsid w:val="00B43DFA"/>
    <w:rsid w:val="00B452FF"/>
    <w:rsid w:val="00B47308"/>
    <w:rsid w:val="00B50A92"/>
    <w:rsid w:val="00B543DE"/>
    <w:rsid w:val="00B6087B"/>
    <w:rsid w:val="00B646A2"/>
    <w:rsid w:val="00B65DF8"/>
    <w:rsid w:val="00B66523"/>
    <w:rsid w:val="00B66630"/>
    <w:rsid w:val="00B702FD"/>
    <w:rsid w:val="00B757D6"/>
    <w:rsid w:val="00B77441"/>
    <w:rsid w:val="00B777AC"/>
    <w:rsid w:val="00B80E51"/>
    <w:rsid w:val="00B818F4"/>
    <w:rsid w:val="00B8661C"/>
    <w:rsid w:val="00B96825"/>
    <w:rsid w:val="00B97633"/>
    <w:rsid w:val="00B97958"/>
    <w:rsid w:val="00BA2037"/>
    <w:rsid w:val="00BA2DD1"/>
    <w:rsid w:val="00BA734F"/>
    <w:rsid w:val="00BB14C7"/>
    <w:rsid w:val="00BB1DFD"/>
    <w:rsid w:val="00BB33FC"/>
    <w:rsid w:val="00BB4CD5"/>
    <w:rsid w:val="00BC1E61"/>
    <w:rsid w:val="00BC2E1E"/>
    <w:rsid w:val="00BC3F92"/>
    <w:rsid w:val="00BD220A"/>
    <w:rsid w:val="00BD3459"/>
    <w:rsid w:val="00BD35B0"/>
    <w:rsid w:val="00BE0859"/>
    <w:rsid w:val="00BE0B90"/>
    <w:rsid w:val="00BE2853"/>
    <w:rsid w:val="00BE31AD"/>
    <w:rsid w:val="00BE3B99"/>
    <w:rsid w:val="00BE5C2F"/>
    <w:rsid w:val="00BF7486"/>
    <w:rsid w:val="00C020E2"/>
    <w:rsid w:val="00C034B7"/>
    <w:rsid w:val="00C1059B"/>
    <w:rsid w:val="00C10931"/>
    <w:rsid w:val="00C14CBF"/>
    <w:rsid w:val="00C16FCD"/>
    <w:rsid w:val="00C17053"/>
    <w:rsid w:val="00C21744"/>
    <w:rsid w:val="00C23B07"/>
    <w:rsid w:val="00C23CBF"/>
    <w:rsid w:val="00C27202"/>
    <w:rsid w:val="00C27915"/>
    <w:rsid w:val="00C27AF5"/>
    <w:rsid w:val="00C31769"/>
    <w:rsid w:val="00C31CEA"/>
    <w:rsid w:val="00C36B39"/>
    <w:rsid w:val="00C40252"/>
    <w:rsid w:val="00C41442"/>
    <w:rsid w:val="00C41C02"/>
    <w:rsid w:val="00C43F7F"/>
    <w:rsid w:val="00C44887"/>
    <w:rsid w:val="00C45E97"/>
    <w:rsid w:val="00C4745C"/>
    <w:rsid w:val="00C543BB"/>
    <w:rsid w:val="00C54833"/>
    <w:rsid w:val="00C54D2C"/>
    <w:rsid w:val="00C56448"/>
    <w:rsid w:val="00C6182B"/>
    <w:rsid w:val="00C62DE0"/>
    <w:rsid w:val="00C62F9F"/>
    <w:rsid w:val="00C636FF"/>
    <w:rsid w:val="00C67635"/>
    <w:rsid w:val="00C803A5"/>
    <w:rsid w:val="00C813F6"/>
    <w:rsid w:val="00C82AAF"/>
    <w:rsid w:val="00C84809"/>
    <w:rsid w:val="00C8565A"/>
    <w:rsid w:val="00C86D76"/>
    <w:rsid w:val="00C870A7"/>
    <w:rsid w:val="00C873F5"/>
    <w:rsid w:val="00C91D6D"/>
    <w:rsid w:val="00C93A3D"/>
    <w:rsid w:val="00C94463"/>
    <w:rsid w:val="00C95FA8"/>
    <w:rsid w:val="00CA1523"/>
    <w:rsid w:val="00CA1CD9"/>
    <w:rsid w:val="00CA3829"/>
    <w:rsid w:val="00CB2B5E"/>
    <w:rsid w:val="00CB3673"/>
    <w:rsid w:val="00CB503F"/>
    <w:rsid w:val="00CB5ED9"/>
    <w:rsid w:val="00CC21CC"/>
    <w:rsid w:val="00CC468B"/>
    <w:rsid w:val="00CD00A6"/>
    <w:rsid w:val="00CD0261"/>
    <w:rsid w:val="00CD188D"/>
    <w:rsid w:val="00CD1ECB"/>
    <w:rsid w:val="00CD4433"/>
    <w:rsid w:val="00CE06D8"/>
    <w:rsid w:val="00CE2461"/>
    <w:rsid w:val="00CE3182"/>
    <w:rsid w:val="00CE4474"/>
    <w:rsid w:val="00CE49A8"/>
    <w:rsid w:val="00CE74CD"/>
    <w:rsid w:val="00CE7B12"/>
    <w:rsid w:val="00CE7FC9"/>
    <w:rsid w:val="00CF21B1"/>
    <w:rsid w:val="00D019FA"/>
    <w:rsid w:val="00D0298E"/>
    <w:rsid w:val="00D07AA0"/>
    <w:rsid w:val="00D10DE0"/>
    <w:rsid w:val="00D12176"/>
    <w:rsid w:val="00D15BF8"/>
    <w:rsid w:val="00D20D60"/>
    <w:rsid w:val="00D22549"/>
    <w:rsid w:val="00D22CC1"/>
    <w:rsid w:val="00D2530E"/>
    <w:rsid w:val="00D3139C"/>
    <w:rsid w:val="00D41CF1"/>
    <w:rsid w:val="00D43DA8"/>
    <w:rsid w:val="00D46A73"/>
    <w:rsid w:val="00D51C7A"/>
    <w:rsid w:val="00D521B6"/>
    <w:rsid w:val="00D53181"/>
    <w:rsid w:val="00D55E54"/>
    <w:rsid w:val="00D56663"/>
    <w:rsid w:val="00D601BE"/>
    <w:rsid w:val="00D6613F"/>
    <w:rsid w:val="00D71009"/>
    <w:rsid w:val="00D72FD2"/>
    <w:rsid w:val="00D74082"/>
    <w:rsid w:val="00D75EA4"/>
    <w:rsid w:val="00D76CB7"/>
    <w:rsid w:val="00D777AF"/>
    <w:rsid w:val="00D8085F"/>
    <w:rsid w:val="00D816A8"/>
    <w:rsid w:val="00D84CB7"/>
    <w:rsid w:val="00D85F95"/>
    <w:rsid w:val="00D87D9F"/>
    <w:rsid w:val="00D9364F"/>
    <w:rsid w:val="00D94B89"/>
    <w:rsid w:val="00D96CE3"/>
    <w:rsid w:val="00DA0D05"/>
    <w:rsid w:val="00DA1232"/>
    <w:rsid w:val="00DA20E0"/>
    <w:rsid w:val="00DA683F"/>
    <w:rsid w:val="00DB48BA"/>
    <w:rsid w:val="00DB53BE"/>
    <w:rsid w:val="00DB71E6"/>
    <w:rsid w:val="00DC2628"/>
    <w:rsid w:val="00DC3C2D"/>
    <w:rsid w:val="00DD37C3"/>
    <w:rsid w:val="00DD3AA8"/>
    <w:rsid w:val="00DE4AC6"/>
    <w:rsid w:val="00DE4BC6"/>
    <w:rsid w:val="00DF31B2"/>
    <w:rsid w:val="00DF67FF"/>
    <w:rsid w:val="00E02A44"/>
    <w:rsid w:val="00E02DE3"/>
    <w:rsid w:val="00E06671"/>
    <w:rsid w:val="00E07EB3"/>
    <w:rsid w:val="00E11586"/>
    <w:rsid w:val="00E11B2A"/>
    <w:rsid w:val="00E124E2"/>
    <w:rsid w:val="00E152A4"/>
    <w:rsid w:val="00E20C74"/>
    <w:rsid w:val="00E21ECD"/>
    <w:rsid w:val="00E2348F"/>
    <w:rsid w:val="00E27350"/>
    <w:rsid w:val="00E304DB"/>
    <w:rsid w:val="00E31061"/>
    <w:rsid w:val="00E32136"/>
    <w:rsid w:val="00E35A70"/>
    <w:rsid w:val="00E372FE"/>
    <w:rsid w:val="00E40B30"/>
    <w:rsid w:val="00E40C35"/>
    <w:rsid w:val="00E41963"/>
    <w:rsid w:val="00E478E3"/>
    <w:rsid w:val="00E6512E"/>
    <w:rsid w:val="00E678C0"/>
    <w:rsid w:val="00E74B6A"/>
    <w:rsid w:val="00E761E2"/>
    <w:rsid w:val="00E82DC7"/>
    <w:rsid w:val="00E831E7"/>
    <w:rsid w:val="00E9165A"/>
    <w:rsid w:val="00E93843"/>
    <w:rsid w:val="00E9610E"/>
    <w:rsid w:val="00E9752A"/>
    <w:rsid w:val="00EA230F"/>
    <w:rsid w:val="00EA2FF2"/>
    <w:rsid w:val="00EA7839"/>
    <w:rsid w:val="00EA7AEC"/>
    <w:rsid w:val="00EB52D1"/>
    <w:rsid w:val="00EB6A95"/>
    <w:rsid w:val="00EB6B52"/>
    <w:rsid w:val="00EB7F4F"/>
    <w:rsid w:val="00EC4011"/>
    <w:rsid w:val="00EC6FAF"/>
    <w:rsid w:val="00ED0653"/>
    <w:rsid w:val="00ED39D9"/>
    <w:rsid w:val="00ED5917"/>
    <w:rsid w:val="00ED7A22"/>
    <w:rsid w:val="00EE20D2"/>
    <w:rsid w:val="00EE5D7A"/>
    <w:rsid w:val="00EE60DF"/>
    <w:rsid w:val="00EE653A"/>
    <w:rsid w:val="00EE7FD9"/>
    <w:rsid w:val="00EF2B69"/>
    <w:rsid w:val="00EF5EFF"/>
    <w:rsid w:val="00EF702D"/>
    <w:rsid w:val="00F020D5"/>
    <w:rsid w:val="00F058EC"/>
    <w:rsid w:val="00F0595D"/>
    <w:rsid w:val="00F0651B"/>
    <w:rsid w:val="00F06F84"/>
    <w:rsid w:val="00F112F3"/>
    <w:rsid w:val="00F12217"/>
    <w:rsid w:val="00F2167A"/>
    <w:rsid w:val="00F22224"/>
    <w:rsid w:val="00F30ADF"/>
    <w:rsid w:val="00F32669"/>
    <w:rsid w:val="00F33C07"/>
    <w:rsid w:val="00F34A97"/>
    <w:rsid w:val="00F35AC1"/>
    <w:rsid w:val="00F360CF"/>
    <w:rsid w:val="00F43AB1"/>
    <w:rsid w:val="00F44E6C"/>
    <w:rsid w:val="00F454FC"/>
    <w:rsid w:val="00F45C86"/>
    <w:rsid w:val="00F474EE"/>
    <w:rsid w:val="00F508F5"/>
    <w:rsid w:val="00F542AF"/>
    <w:rsid w:val="00F54382"/>
    <w:rsid w:val="00F569AD"/>
    <w:rsid w:val="00F569C4"/>
    <w:rsid w:val="00F62BEA"/>
    <w:rsid w:val="00F70268"/>
    <w:rsid w:val="00F7026B"/>
    <w:rsid w:val="00F72F99"/>
    <w:rsid w:val="00F74204"/>
    <w:rsid w:val="00F771E5"/>
    <w:rsid w:val="00F775AB"/>
    <w:rsid w:val="00F81095"/>
    <w:rsid w:val="00F86AE8"/>
    <w:rsid w:val="00F8717C"/>
    <w:rsid w:val="00F90ACD"/>
    <w:rsid w:val="00F95CF3"/>
    <w:rsid w:val="00F95DB3"/>
    <w:rsid w:val="00F978AF"/>
    <w:rsid w:val="00FA0551"/>
    <w:rsid w:val="00FA08F7"/>
    <w:rsid w:val="00FA1EAB"/>
    <w:rsid w:val="00FA73E4"/>
    <w:rsid w:val="00FB000C"/>
    <w:rsid w:val="00FB0550"/>
    <w:rsid w:val="00FB1375"/>
    <w:rsid w:val="00FB77D2"/>
    <w:rsid w:val="00FC41FF"/>
    <w:rsid w:val="00FC46B9"/>
    <w:rsid w:val="00FC7513"/>
    <w:rsid w:val="00FD12F3"/>
    <w:rsid w:val="00FD1AEA"/>
    <w:rsid w:val="00FD1DA1"/>
    <w:rsid w:val="00FD4228"/>
    <w:rsid w:val="00FD6A1C"/>
    <w:rsid w:val="00FE0C98"/>
    <w:rsid w:val="00FE10C5"/>
    <w:rsid w:val="00FE22D7"/>
    <w:rsid w:val="00FF28B7"/>
    <w:rsid w:val="00FF3638"/>
    <w:rsid w:val="00FF46B6"/>
    <w:rsid w:val="00FF6758"/>
    <w:rsid w:val="00FF7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97E47"/>
  <w15:docId w15:val="{EB9A2F5D-C4BE-4BF4-AFE5-579B089B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BC0"/>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qFormat/>
    <w:rsid w:val="0059588F"/>
    <w:pPr>
      <w:spacing w:before="330" w:after="45" w:line="450" w:lineRule="atLeast"/>
      <w:outlineLvl w:val="0"/>
    </w:pPr>
    <w:rPr>
      <w:rFonts w:ascii="Arial" w:eastAsia="Times New Roman" w:hAnsi="Arial" w:cs="Times New Roman"/>
      <w:color w:val="444444"/>
      <w:kern w:val="36"/>
      <w:sz w:val="42"/>
      <w:szCs w:val="4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C1BC0"/>
    <w:rPr>
      <w:rFonts w:asciiTheme="minorHAnsi" w:eastAsiaTheme="minorHAnsi" w:hAnsiTheme="minorHAnsi" w:cstheme="minorBidi"/>
      <w:sz w:val="22"/>
      <w:szCs w:val="22"/>
      <w:lang w:eastAsia="en-US"/>
    </w:rPr>
  </w:style>
  <w:style w:type="paragraph" w:styleId="a5">
    <w:name w:val="List Paragraph"/>
    <w:basedOn w:val="a"/>
    <w:uiPriority w:val="34"/>
    <w:qFormat/>
    <w:rsid w:val="001C1BC0"/>
    <w:pPr>
      <w:ind w:left="720"/>
      <w:contextualSpacing/>
    </w:pPr>
  </w:style>
  <w:style w:type="paragraph" w:styleId="a6">
    <w:name w:val="Balloon Text"/>
    <w:basedOn w:val="a"/>
    <w:link w:val="a7"/>
    <w:rsid w:val="000A48B0"/>
    <w:pPr>
      <w:spacing w:after="0" w:line="240" w:lineRule="auto"/>
    </w:pPr>
    <w:rPr>
      <w:rFonts w:ascii="Tahoma" w:hAnsi="Tahoma" w:cs="Tahoma"/>
      <w:sz w:val="16"/>
      <w:szCs w:val="16"/>
    </w:rPr>
  </w:style>
  <w:style w:type="character" w:customStyle="1" w:styleId="a7">
    <w:name w:val="Текст выноски Знак"/>
    <w:basedOn w:val="a0"/>
    <w:link w:val="a6"/>
    <w:rsid w:val="000A48B0"/>
    <w:rPr>
      <w:rFonts w:ascii="Tahoma" w:eastAsiaTheme="minorHAnsi" w:hAnsi="Tahoma" w:cs="Tahoma"/>
      <w:sz w:val="16"/>
      <w:szCs w:val="16"/>
      <w:lang w:eastAsia="en-US"/>
    </w:rPr>
  </w:style>
  <w:style w:type="table" w:customStyle="1" w:styleId="11">
    <w:name w:val="Сетка таблицы1"/>
    <w:basedOn w:val="a1"/>
    <w:next w:val="a3"/>
    <w:uiPriority w:val="59"/>
    <w:rsid w:val="00F44E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673AC"/>
    <w:rPr>
      <w:color w:val="0000FF"/>
      <w:u w:val="single"/>
    </w:rPr>
  </w:style>
  <w:style w:type="character" w:styleId="a9">
    <w:name w:val="FollowedHyperlink"/>
    <w:basedOn w:val="a0"/>
    <w:uiPriority w:val="99"/>
    <w:unhideWhenUsed/>
    <w:rsid w:val="00A673AC"/>
    <w:rPr>
      <w:color w:val="800080"/>
      <w:u w:val="single"/>
    </w:rPr>
  </w:style>
  <w:style w:type="paragraph" w:customStyle="1" w:styleId="xl66">
    <w:name w:val="xl66"/>
    <w:basedOn w:val="a"/>
    <w:rsid w:val="00A673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A67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A673A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A67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A673A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s0">
    <w:name w:val="s0"/>
    <w:basedOn w:val="a0"/>
    <w:rsid w:val="00256E42"/>
    <w:rPr>
      <w:rFonts w:ascii="Times New Roman" w:hAnsi="Times New Roman" w:cs="Times New Roman" w:hint="default"/>
      <w:b w:val="0"/>
      <w:bCs w:val="0"/>
      <w:i w:val="0"/>
      <w:iCs w:val="0"/>
      <w:color w:val="000000"/>
    </w:rPr>
  </w:style>
  <w:style w:type="character" w:styleId="aa">
    <w:name w:val="Strong"/>
    <w:basedOn w:val="a0"/>
    <w:uiPriority w:val="22"/>
    <w:qFormat/>
    <w:rsid w:val="00202564"/>
    <w:rPr>
      <w:b/>
      <w:bCs/>
    </w:rPr>
  </w:style>
  <w:style w:type="character" w:customStyle="1" w:styleId="10">
    <w:name w:val="Заголовок 1 Знак"/>
    <w:basedOn w:val="a0"/>
    <w:link w:val="1"/>
    <w:uiPriority w:val="9"/>
    <w:rsid w:val="0059588F"/>
    <w:rPr>
      <w:rFonts w:ascii="Arial" w:hAnsi="Arial"/>
      <w:color w:val="444444"/>
      <w:kern w:val="36"/>
      <w:sz w:val="42"/>
      <w:szCs w:val="42"/>
      <w:lang w:val="x-none" w:eastAsia="x-none"/>
    </w:rPr>
  </w:style>
  <w:style w:type="paragraph" w:styleId="ab">
    <w:name w:val="header"/>
    <w:basedOn w:val="a"/>
    <w:link w:val="ac"/>
    <w:unhideWhenUsed/>
    <w:rsid w:val="00440616"/>
    <w:pPr>
      <w:tabs>
        <w:tab w:val="center" w:pos="4677"/>
        <w:tab w:val="right" w:pos="9355"/>
      </w:tabs>
      <w:spacing w:after="0" w:line="240" w:lineRule="auto"/>
    </w:pPr>
  </w:style>
  <w:style w:type="character" w:customStyle="1" w:styleId="ac">
    <w:name w:val="Верхний колонтитул Знак"/>
    <w:basedOn w:val="a0"/>
    <w:link w:val="ab"/>
    <w:rsid w:val="00440616"/>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4406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40616"/>
    <w:rPr>
      <w:rFonts w:asciiTheme="minorHAnsi" w:eastAsiaTheme="minorHAnsi" w:hAnsiTheme="minorHAnsi" w:cstheme="minorBidi"/>
      <w:sz w:val="22"/>
      <w:szCs w:val="22"/>
      <w:lang w:eastAsia="en-US"/>
    </w:rPr>
  </w:style>
  <w:style w:type="character" w:customStyle="1" w:styleId="9pt0pt">
    <w:name w:val="Основной текст + 9 pt;Полужирный;Интервал 0 pt"/>
    <w:basedOn w:val="a0"/>
    <w:rsid w:val="006C4782"/>
    <w:rPr>
      <w:rFonts w:ascii="Times New Roman" w:eastAsia="Times New Roman" w:hAnsi="Times New Roman" w:cs="Times New Roman"/>
      <w:b/>
      <w:bCs/>
      <w:color w:val="000000"/>
      <w:spacing w:val="5"/>
      <w:w w:val="100"/>
      <w:position w:val="0"/>
      <w:sz w:val="18"/>
      <w:szCs w:val="1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878">
      <w:bodyDiv w:val="1"/>
      <w:marLeft w:val="0"/>
      <w:marRight w:val="0"/>
      <w:marTop w:val="0"/>
      <w:marBottom w:val="0"/>
      <w:divBdr>
        <w:top w:val="none" w:sz="0" w:space="0" w:color="auto"/>
        <w:left w:val="none" w:sz="0" w:space="0" w:color="auto"/>
        <w:bottom w:val="none" w:sz="0" w:space="0" w:color="auto"/>
        <w:right w:val="none" w:sz="0" w:space="0" w:color="auto"/>
      </w:divBdr>
    </w:div>
    <w:div w:id="4597542">
      <w:bodyDiv w:val="1"/>
      <w:marLeft w:val="0"/>
      <w:marRight w:val="0"/>
      <w:marTop w:val="0"/>
      <w:marBottom w:val="0"/>
      <w:divBdr>
        <w:top w:val="none" w:sz="0" w:space="0" w:color="auto"/>
        <w:left w:val="none" w:sz="0" w:space="0" w:color="auto"/>
        <w:bottom w:val="none" w:sz="0" w:space="0" w:color="auto"/>
        <w:right w:val="none" w:sz="0" w:space="0" w:color="auto"/>
      </w:divBdr>
    </w:div>
    <w:div w:id="18285297">
      <w:bodyDiv w:val="1"/>
      <w:marLeft w:val="0"/>
      <w:marRight w:val="0"/>
      <w:marTop w:val="0"/>
      <w:marBottom w:val="0"/>
      <w:divBdr>
        <w:top w:val="none" w:sz="0" w:space="0" w:color="auto"/>
        <w:left w:val="none" w:sz="0" w:space="0" w:color="auto"/>
        <w:bottom w:val="none" w:sz="0" w:space="0" w:color="auto"/>
        <w:right w:val="none" w:sz="0" w:space="0" w:color="auto"/>
      </w:divBdr>
    </w:div>
    <w:div w:id="48387007">
      <w:bodyDiv w:val="1"/>
      <w:marLeft w:val="0"/>
      <w:marRight w:val="0"/>
      <w:marTop w:val="0"/>
      <w:marBottom w:val="0"/>
      <w:divBdr>
        <w:top w:val="none" w:sz="0" w:space="0" w:color="auto"/>
        <w:left w:val="none" w:sz="0" w:space="0" w:color="auto"/>
        <w:bottom w:val="none" w:sz="0" w:space="0" w:color="auto"/>
        <w:right w:val="none" w:sz="0" w:space="0" w:color="auto"/>
      </w:divBdr>
    </w:div>
    <w:div w:id="63529568">
      <w:bodyDiv w:val="1"/>
      <w:marLeft w:val="0"/>
      <w:marRight w:val="0"/>
      <w:marTop w:val="0"/>
      <w:marBottom w:val="0"/>
      <w:divBdr>
        <w:top w:val="none" w:sz="0" w:space="0" w:color="auto"/>
        <w:left w:val="none" w:sz="0" w:space="0" w:color="auto"/>
        <w:bottom w:val="none" w:sz="0" w:space="0" w:color="auto"/>
        <w:right w:val="none" w:sz="0" w:space="0" w:color="auto"/>
      </w:divBdr>
    </w:div>
    <w:div w:id="64690493">
      <w:bodyDiv w:val="1"/>
      <w:marLeft w:val="0"/>
      <w:marRight w:val="0"/>
      <w:marTop w:val="0"/>
      <w:marBottom w:val="0"/>
      <w:divBdr>
        <w:top w:val="none" w:sz="0" w:space="0" w:color="auto"/>
        <w:left w:val="none" w:sz="0" w:space="0" w:color="auto"/>
        <w:bottom w:val="none" w:sz="0" w:space="0" w:color="auto"/>
        <w:right w:val="none" w:sz="0" w:space="0" w:color="auto"/>
      </w:divBdr>
    </w:div>
    <w:div w:id="68503570">
      <w:bodyDiv w:val="1"/>
      <w:marLeft w:val="0"/>
      <w:marRight w:val="0"/>
      <w:marTop w:val="0"/>
      <w:marBottom w:val="0"/>
      <w:divBdr>
        <w:top w:val="none" w:sz="0" w:space="0" w:color="auto"/>
        <w:left w:val="none" w:sz="0" w:space="0" w:color="auto"/>
        <w:bottom w:val="none" w:sz="0" w:space="0" w:color="auto"/>
        <w:right w:val="none" w:sz="0" w:space="0" w:color="auto"/>
      </w:divBdr>
    </w:div>
    <w:div w:id="69935912">
      <w:bodyDiv w:val="1"/>
      <w:marLeft w:val="0"/>
      <w:marRight w:val="0"/>
      <w:marTop w:val="0"/>
      <w:marBottom w:val="0"/>
      <w:divBdr>
        <w:top w:val="none" w:sz="0" w:space="0" w:color="auto"/>
        <w:left w:val="none" w:sz="0" w:space="0" w:color="auto"/>
        <w:bottom w:val="none" w:sz="0" w:space="0" w:color="auto"/>
        <w:right w:val="none" w:sz="0" w:space="0" w:color="auto"/>
      </w:divBdr>
    </w:div>
    <w:div w:id="70659594">
      <w:bodyDiv w:val="1"/>
      <w:marLeft w:val="0"/>
      <w:marRight w:val="0"/>
      <w:marTop w:val="0"/>
      <w:marBottom w:val="0"/>
      <w:divBdr>
        <w:top w:val="none" w:sz="0" w:space="0" w:color="auto"/>
        <w:left w:val="none" w:sz="0" w:space="0" w:color="auto"/>
        <w:bottom w:val="none" w:sz="0" w:space="0" w:color="auto"/>
        <w:right w:val="none" w:sz="0" w:space="0" w:color="auto"/>
      </w:divBdr>
    </w:div>
    <w:div w:id="70851486">
      <w:bodyDiv w:val="1"/>
      <w:marLeft w:val="0"/>
      <w:marRight w:val="0"/>
      <w:marTop w:val="0"/>
      <w:marBottom w:val="0"/>
      <w:divBdr>
        <w:top w:val="none" w:sz="0" w:space="0" w:color="auto"/>
        <w:left w:val="none" w:sz="0" w:space="0" w:color="auto"/>
        <w:bottom w:val="none" w:sz="0" w:space="0" w:color="auto"/>
        <w:right w:val="none" w:sz="0" w:space="0" w:color="auto"/>
      </w:divBdr>
    </w:div>
    <w:div w:id="74283899">
      <w:bodyDiv w:val="1"/>
      <w:marLeft w:val="0"/>
      <w:marRight w:val="0"/>
      <w:marTop w:val="0"/>
      <w:marBottom w:val="0"/>
      <w:divBdr>
        <w:top w:val="none" w:sz="0" w:space="0" w:color="auto"/>
        <w:left w:val="none" w:sz="0" w:space="0" w:color="auto"/>
        <w:bottom w:val="none" w:sz="0" w:space="0" w:color="auto"/>
        <w:right w:val="none" w:sz="0" w:space="0" w:color="auto"/>
      </w:divBdr>
    </w:div>
    <w:div w:id="77361591">
      <w:bodyDiv w:val="1"/>
      <w:marLeft w:val="0"/>
      <w:marRight w:val="0"/>
      <w:marTop w:val="0"/>
      <w:marBottom w:val="0"/>
      <w:divBdr>
        <w:top w:val="none" w:sz="0" w:space="0" w:color="auto"/>
        <w:left w:val="none" w:sz="0" w:space="0" w:color="auto"/>
        <w:bottom w:val="none" w:sz="0" w:space="0" w:color="auto"/>
        <w:right w:val="none" w:sz="0" w:space="0" w:color="auto"/>
      </w:divBdr>
    </w:div>
    <w:div w:id="82998488">
      <w:bodyDiv w:val="1"/>
      <w:marLeft w:val="0"/>
      <w:marRight w:val="0"/>
      <w:marTop w:val="0"/>
      <w:marBottom w:val="0"/>
      <w:divBdr>
        <w:top w:val="none" w:sz="0" w:space="0" w:color="auto"/>
        <w:left w:val="none" w:sz="0" w:space="0" w:color="auto"/>
        <w:bottom w:val="none" w:sz="0" w:space="0" w:color="auto"/>
        <w:right w:val="none" w:sz="0" w:space="0" w:color="auto"/>
      </w:divBdr>
    </w:div>
    <w:div w:id="90974881">
      <w:bodyDiv w:val="1"/>
      <w:marLeft w:val="0"/>
      <w:marRight w:val="0"/>
      <w:marTop w:val="0"/>
      <w:marBottom w:val="0"/>
      <w:divBdr>
        <w:top w:val="none" w:sz="0" w:space="0" w:color="auto"/>
        <w:left w:val="none" w:sz="0" w:space="0" w:color="auto"/>
        <w:bottom w:val="none" w:sz="0" w:space="0" w:color="auto"/>
        <w:right w:val="none" w:sz="0" w:space="0" w:color="auto"/>
      </w:divBdr>
    </w:div>
    <w:div w:id="98111850">
      <w:bodyDiv w:val="1"/>
      <w:marLeft w:val="0"/>
      <w:marRight w:val="0"/>
      <w:marTop w:val="0"/>
      <w:marBottom w:val="0"/>
      <w:divBdr>
        <w:top w:val="none" w:sz="0" w:space="0" w:color="auto"/>
        <w:left w:val="none" w:sz="0" w:space="0" w:color="auto"/>
        <w:bottom w:val="none" w:sz="0" w:space="0" w:color="auto"/>
        <w:right w:val="none" w:sz="0" w:space="0" w:color="auto"/>
      </w:divBdr>
    </w:div>
    <w:div w:id="100957176">
      <w:bodyDiv w:val="1"/>
      <w:marLeft w:val="0"/>
      <w:marRight w:val="0"/>
      <w:marTop w:val="0"/>
      <w:marBottom w:val="0"/>
      <w:divBdr>
        <w:top w:val="none" w:sz="0" w:space="0" w:color="auto"/>
        <w:left w:val="none" w:sz="0" w:space="0" w:color="auto"/>
        <w:bottom w:val="none" w:sz="0" w:space="0" w:color="auto"/>
        <w:right w:val="none" w:sz="0" w:space="0" w:color="auto"/>
      </w:divBdr>
    </w:div>
    <w:div w:id="112096366">
      <w:bodyDiv w:val="1"/>
      <w:marLeft w:val="0"/>
      <w:marRight w:val="0"/>
      <w:marTop w:val="0"/>
      <w:marBottom w:val="0"/>
      <w:divBdr>
        <w:top w:val="none" w:sz="0" w:space="0" w:color="auto"/>
        <w:left w:val="none" w:sz="0" w:space="0" w:color="auto"/>
        <w:bottom w:val="none" w:sz="0" w:space="0" w:color="auto"/>
        <w:right w:val="none" w:sz="0" w:space="0" w:color="auto"/>
      </w:divBdr>
    </w:div>
    <w:div w:id="121846061">
      <w:bodyDiv w:val="1"/>
      <w:marLeft w:val="0"/>
      <w:marRight w:val="0"/>
      <w:marTop w:val="0"/>
      <w:marBottom w:val="0"/>
      <w:divBdr>
        <w:top w:val="none" w:sz="0" w:space="0" w:color="auto"/>
        <w:left w:val="none" w:sz="0" w:space="0" w:color="auto"/>
        <w:bottom w:val="none" w:sz="0" w:space="0" w:color="auto"/>
        <w:right w:val="none" w:sz="0" w:space="0" w:color="auto"/>
      </w:divBdr>
    </w:div>
    <w:div w:id="125970154">
      <w:bodyDiv w:val="1"/>
      <w:marLeft w:val="0"/>
      <w:marRight w:val="0"/>
      <w:marTop w:val="0"/>
      <w:marBottom w:val="0"/>
      <w:divBdr>
        <w:top w:val="none" w:sz="0" w:space="0" w:color="auto"/>
        <w:left w:val="none" w:sz="0" w:space="0" w:color="auto"/>
        <w:bottom w:val="none" w:sz="0" w:space="0" w:color="auto"/>
        <w:right w:val="none" w:sz="0" w:space="0" w:color="auto"/>
      </w:divBdr>
    </w:div>
    <w:div w:id="146018217">
      <w:bodyDiv w:val="1"/>
      <w:marLeft w:val="0"/>
      <w:marRight w:val="0"/>
      <w:marTop w:val="0"/>
      <w:marBottom w:val="0"/>
      <w:divBdr>
        <w:top w:val="none" w:sz="0" w:space="0" w:color="auto"/>
        <w:left w:val="none" w:sz="0" w:space="0" w:color="auto"/>
        <w:bottom w:val="none" w:sz="0" w:space="0" w:color="auto"/>
        <w:right w:val="none" w:sz="0" w:space="0" w:color="auto"/>
      </w:divBdr>
    </w:div>
    <w:div w:id="156767700">
      <w:bodyDiv w:val="1"/>
      <w:marLeft w:val="0"/>
      <w:marRight w:val="0"/>
      <w:marTop w:val="0"/>
      <w:marBottom w:val="0"/>
      <w:divBdr>
        <w:top w:val="none" w:sz="0" w:space="0" w:color="auto"/>
        <w:left w:val="none" w:sz="0" w:space="0" w:color="auto"/>
        <w:bottom w:val="none" w:sz="0" w:space="0" w:color="auto"/>
        <w:right w:val="none" w:sz="0" w:space="0" w:color="auto"/>
      </w:divBdr>
    </w:div>
    <w:div w:id="158742263">
      <w:bodyDiv w:val="1"/>
      <w:marLeft w:val="0"/>
      <w:marRight w:val="0"/>
      <w:marTop w:val="0"/>
      <w:marBottom w:val="0"/>
      <w:divBdr>
        <w:top w:val="none" w:sz="0" w:space="0" w:color="auto"/>
        <w:left w:val="none" w:sz="0" w:space="0" w:color="auto"/>
        <w:bottom w:val="none" w:sz="0" w:space="0" w:color="auto"/>
        <w:right w:val="none" w:sz="0" w:space="0" w:color="auto"/>
      </w:divBdr>
    </w:div>
    <w:div w:id="160585892">
      <w:bodyDiv w:val="1"/>
      <w:marLeft w:val="0"/>
      <w:marRight w:val="0"/>
      <w:marTop w:val="0"/>
      <w:marBottom w:val="0"/>
      <w:divBdr>
        <w:top w:val="none" w:sz="0" w:space="0" w:color="auto"/>
        <w:left w:val="none" w:sz="0" w:space="0" w:color="auto"/>
        <w:bottom w:val="none" w:sz="0" w:space="0" w:color="auto"/>
        <w:right w:val="none" w:sz="0" w:space="0" w:color="auto"/>
      </w:divBdr>
    </w:div>
    <w:div w:id="176582336">
      <w:bodyDiv w:val="1"/>
      <w:marLeft w:val="0"/>
      <w:marRight w:val="0"/>
      <w:marTop w:val="0"/>
      <w:marBottom w:val="0"/>
      <w:divBdr>
        <w:top w:val="none" w:sz="0" w:space="0" w:color="auto"/>
        <w:left w:val="none" w:sz="0" w:space="0" w:color="auto"/>
        <w:bottom w:val="none" w:sz="0" w:space="0" w:color="auto"/>
        <w:right w:val="none" w:sz="0" w:space="0" w:color="auto"/>
      </w:divBdr>
    </w:div>
    <w:div w:id="182131883">
      <w:bodyDiv w:val="1"/>
      <w:marLeft w:val="0"/>
      <w:marRight w:val="0"/>
      <w:marTop w:val="0"/>
      <w:marBottom w:val="0"/>
      <w:divBdr>
        <w:top w:val="none" w:sz="0" w:space="0" w:color="auto"/>
        <w:left w:val="none" w:sz="0" w:space="0" w:color="auto"/>
        <w:bottom w:val="none" w:sz="0" w:space="0" w:color="auto"/>
        <w:right w:val="none" w:sz="0" w:space="0" w:color="auto"/>
      </w:divBdr>
    </w:div>
    <w:div w:id="184365824">
      <w:bodyDiv w:val="1"/>
      <w:marLeft w:val="0"/>
      <w:marRight w:val="0"/>
      <w:marTop w:val="0"/>
      <w:marBottom w:val="0"/>
      <w:divBdr>
        <w:top w:val="none" w:sz="0" w:space="0" w:color="auto"/>
        <w:left w:val="none" w:sz="0" w:space="0" w:color="auto"/>
        <w:bottom w:val="none" w:sz="0" w:space="0" w:color="auto"/>
        <w:right w:val="none" w:sz="0" w:space="0" w:color="auto"/>
      </w:divBdr>
    </w:div>
    <w:div w:id="186720928">
      <w:bodyDiv w:val="1"/>
      <w:marLeft w:val="0"/>
      <w:marRight w:val="0"/>
      <w:marTop w:val="0"/>
      <w:marBottom w:val="0"/>
      <w:divBdr>
        <w:top w:val="none" w:sz="0" w:space="0" w:color="auto"/>
        <w:left w:val="none" w:sz="0" w:space="0" w:color="auto"/>
        <w:bottom w:val="none" w:sz="0" w:space="0" w:color="auto"/>
        <w:right w:val="none" w:sz="0" w:space="0" w:color="auto"/>
      </w:divBdr>
    </w:div>
    <w:div w:id="197399094">
      <w:bodyDiv w:val="1"/>
      <w:marLeft w:val="0"/>
      <w:marRight w:val="0"/>
      <w:marTop w:val="0"/>
      <w:marBottom w:val="0"/>
      <w:divBdr>
        <w:top w:val="none" w:sz="0" w:space="0" w:color="auto"/>
        <w:left w:val="none" w:sz="0" w:space="0" w:color="auto"/>
        <w:bottom w:val="none" w:sz="0" w:space="0" w:color="auto"/>
        <w:right w:val="none" w:sz="0" w:space="0" w:color="auto"/>
      </w:divBdr>
    </w:div>
    <w:div w:id="201793298">
      <w:bodyDiv w:val="1"/>
      <w:marLeft w:val="0"/>
      <w:marRight w:val="0"/>
      <w:marTop w:val="0"/>
      <w:marBottom w:val="0"/>
      <w:divBdr>
        <w:top w:val="none" w:sz="0" w:space="0" w:color="auto"/>
        <w:left w:val="none" w:sz="0" w:space="0" w:color="auto"/>
        <w:bottom w:val="none" w:sz="0" w:space="0" w:color="auto"/>
        <w:right w:val="none" w:sz="0" w:space="0" w:color="auto"/>
      </w:divBdr>
    </w:div>
    <w:div w:id="235359432">
      <w:bodyDiv w:val="1"/>
      <w:marLeft w:val="0"/>
      <w:marRight w:val="0"/>
      <w:marTop w:val="0"/>
      <w:marBottom w:val="0"/>
      <w:divBdr>
        <w:top w:val="none" w:sz="0" w:space="0" w:color="auto"/>
        <w:left w:val="none" w:sz="0" w:space="0" w:color="auto"/>
        <w:bottom w:val="none" w:sz="0" w:space="0" w:color="auto"/>
        <w:right w:val="none" w:sz="0" w:space="0" w:color="auto"/>
      </w:divBdr>
    </w:div>
    <w:div w:id="237206686">
      <w:bodyDiv w:val="1"/>
      <w:marLeft w:val="0"/>
      <w:marRight w:val="0"/>
      <w:marTop w:val="0"/>
      <w:marBottom w:val="0"/>
      <w:divBdr>
        <w:top w:val="none" w:sz="0" w:space="0" w:color="auto"/>
        <w:left w:val="none" w:sz="0" w:space="0" w:color="auto"/>
        <w:bottom w:val="none" w:sz="0" w:space="0" w:color="auto"/>
        <w:right w:val="none" w:sz="0" w:space="0" w:color="auto"/>
      </w:divBdr>
    </w:div>
    <w:div w:id="258761475">
      <w:bodyDiv w:val="1"/>
      <w:marLeft w:val="0"/>
      <w:marRight w:val="0"/>
      <w:marTop w:val="0"/>
      <w:marBottom w:val="0"/>
      <w:divBdr>
        <w:top w:val="none" w:sz="0" w:space="0" w:color="auto"/>
        <w:left w:val="none" w:sz="0" w:space="0" w:color="auto"/>
        <w:bottom w:val="none" w:sz="0" w:space="0" w:color="auto"/>
        <w:right w:val="none" w:sz="0" w:space="0" w:color="auto"/>
      </w:divBdr>
    </w:div>
    <w:div w:id="276639058">
      <w:bodyDiv w:val="1"/>
      <w:marLeft w:val="0"/>
      <w:marRight w:val="0"/>
      <w:marTop w:val="0"/>
      <w:marBottom w:val="0"/>
      <w:divBdr>
        <w:top w:val="none" w:sz="0" w:space="0" w:color="auto"/>
        <w:left w:val="none" w:sz="0" w:space="0" w:color="auto"/>
        <w:bottom w:val="none" w:sz="0" w:space="0" w:color="auto"/>
        <w:right w:val="none" w:sz="0" w:space="0" w:color="auto"/>
      </w:divBdr>
    </w:div>
    <w:div w:id="279385198">
      <w:bodyDiv w:val="1"/>
      <w:marLeft w:val="0"/>
      <w:marRight w:val="0"/>
      <w:marTop w:val="0"/>
      <w:marBottom w:val="0"/>
      <w:divBdr>
        <w:top w:val="none" w:sz="0" w:space="0" w:color="auto"/>
        <w:left w:val="none" w:sz="0" w:space="0" w:color="auto"/>
        <w:bottom w:val="none" w:sz="0" w:space="0" w:color="auto"/>
        <w:right w:val="none" w:sz="0" w:space="0" w:color="auto"/>
      </w:divBdr>
    </w:div>
    <w:div w:id="279535432">
      <w:bodyDiv w:val="1"/>
      <w:marLeft w:val="0"/>
      <w:marRight w:val="0"/>
      <w:marTop w:val="0"/>
      <w:marBottom w:val="0"/>
      <w:divBdr>
        <w:top w:val="none" w:sz="0" w:space="0" w:color="auto"/>
        <w:left w:val="none" w:sz="0" w:space="0" w:color="auto"/>
        <w:bottom w:val="none" w:sz="0" w:space="0" w:color="auto"/>
        <w:right w:val="none" w:sz="0" w:space="0" w:color="auto"/>
      </w:divBdr>
    </w:div>
    <w:div w:id="283653436">
      <w:bodyDiv w:val="1"/>
      <w:marLeft w:val="0"/>
      <w:marRight w:val="0"/>
      <w:marTop w:val="0"/>
      <w:marBottom w:val="0"/>
      <w:divBdr>
        <w:top w:val="none" w:sz="0" w:space="0" w:color="auto"/>
        <w:left w:val="none" w:sz="0" w:space="0" w:color="auto"/>
        <w:bottom w:val="none" w:sz="0" w:space="0" w:color="auto"/>
        <w:right w:val="none" w:sz="0" w:space="0" w:color="auto"/>
      </w:divBdr>
    </w:div>
    <w:div w:id="307324487">
      <w:bodyDiv w:val="1"/>
      <w:marLeft w:val="0"/>
      <w:marRight w:val="0"/>
      <w:marTop w:val="0"/>
      <w:marBottom w:val="0"/>
      <w:divBdr>
        <w:top w:val="none" w:sz="0" w:space="0" w:color="auto"/>
        <w:left w:val="none" w:sz="0" w:space="0" w:color="auto"/>
        <w:bottom w:val="none" w:sz="0" w:space="0" w:color="auto"/>
        <w:right w:val="none" w:sz="0" w:space="0" w:color="auto"/>
      </w:divBdr>
    </w:div>
    <w:div w:id="320886122">
      <w:bodyDiv w:val="1"/>
      <w:marLeft w:val="0"/>
      <w:marRight w:val="0"/>
      <w:marTop w:val="0"/>
      <w:marBottom w:val="0"/>
      <w:divBdr>
        <w:top w:val="none" w:sz="0" w:space="0" w:color="auto"/>
        <w:left w:val="none" w:sz="0" w:space="0" w:color="auto"/>
        <w:bottom w:val="none" w:sz="0" w:space="0" w:color="auto"/>
        <w:right w:val="none" w:sz="0" w:space="0" w:color="auto"/>
      </w:divBdr>
    </w:div>
    <w:div w:id="326978150">
      <w:bodyDiv w:val="1"/>
      <w:marLeft w:val="0"/>
      <w:marRight w:val="0"/>
      <w:marTop w:val="0"/>
      <w:marBottom w:val="0"/>
      <w:divBdr>
        <w:top w:val="none" w:sz="0" w:space="0" w:color="auto"/>
        <w:left w:val="none" w:sz="0" w:space="0" w:color="auto"/>
        <w:bottom w:val="none" w:sz="0" w:space="0" w:color="auto"/>
        <w:right w:val="none" w:sz="0" w:space="0" w:color="auto"/>
      </w:divBdr>
    </w:div>
    <w:div w:id="327946420">
      <w:bodyDiv w:val="1"/>
      <w:marLeft w:val="0"/>
      <w:marRight w:val="0"/>
      <w:marTop w:val="0"/>
      <w:marBottom w:val="0"/>
      <w:divBdr>
        <w:top w:val="none" w:sz="0" w:space="0" w:color="auto"/>
        <w:left w:val="none" w:sz="0" w:space="0" w:color="auto"/>
        <w:bottom w:val="none" w:sz="0" w:space="0" w:color="auto"/>
        <w:right w:val="none" w:sz="0" w:space="0" w:color="auto"/>
      </w:divBdr>
    </w:div>
    <w:div w:id="329718247">
      <w:bodyDiv w:val="1"/>
      <w:marLeft w:val="0"/>
      <w:marRight w:val="0"/>
      <w:marTop w:val="0"/>
      <w:marBottom w:val="0"/>
      <w:divBdr>
        <w:top w:val="none" w:sz="0" w:space="0" w:color="auto"/>
        <w:left w:val="none" w:sz="0" w:space="0" w:color="auto"/>
        <w:bottom w:val="none" w:sz="0" w:space="0" w:color="auto"/>
        <w:right w:val="none" w:sz="0" w:space="0" w:color="auto"/>
      </w:divBdr>
    </w:div>
    <w:div w:id="342511980">
      <w:bodyDiv w:val="1"/>
      <w:marLeft w:val="0"/>
      <w:marRight w:val="0"/>
      <w:marTop w:val="0"/>
      <w:marBottom w:val="0"/>
      <w:divBdr>
        <w:top w:val="none" w:sz="0" w:space="0" w:color="auto"/>
        <w:left w:val="none" w:sz="0" w:space="0" w:color="auto"/>
        <w:bottom w:val="none" w:sz="0" w:space="0" w:color="auto"/>
        <w:right w:val="none" w:sz="0" w:space="0" w:color="auto"/>
      </w:divBdr>
    </w:div>
    <w:div w:id="349260065">
      <w:bodyDiv w:val="1"/>
      <w:marLeft w:val="0"/>
      <w:marRight w:val="0"/>
      <w:marTop w:val="0"/>
      <w:marBottom w:val="0"/>
      <w:divBdr>
        <w:top w:val="none" w:sz="0" w:space="0" w:color="auto"/>
        <w:left w:val="none" w:sz="0" w:space="0" w:color="auto"/>
        <w:bottom w:val="none" w:sz="0" w:space="0" w:color="auto"/>
        <w:right w:val="none" w:sz="0" w:space="0" w:color="auto"/>
      </w:divBdr>
    </w:div>
    <w:div w:id="354774426">
      <w:bodyDiv w:val="1"/>
      <w:marLeft w:val="0"/>
      <w:marRight w:val="0"/>
      <w:marTop w:val="0"/>
      <w:marBottom w:val="0"/>
      <w:divBdr>
        <w:top w:val="none" w:sz="0" w:space="0" w:color="auto"/>
        <w:left w:val="none" w:sz="0" w:space="0" w:color="auto"/>
        <w:bottom w:val="none" w:sz="0" w:space="0" w:color="auto"/>
        <w:right w:val="none" w:sz="0" w:space="0" w:color="auto"/>
      </w:divBdr>
    </w:div>
    <w:div w:id="359210640">
      <w:bodyDiv w:val="1"/>
      <w:marLeft w:val="0"/>
      <w:marRight w:val="0"/>
      <w:marTop w:val="0"/>
      <w:marBottom w:val="0"/>
      <w:divBdr>
        <w:top w:val="none" w:sz="0" w:space="0" w:color="auto"/>
        <w:left w:val="none" w:sz="0" w:space="0" w:color="auto"/>
        <w:bottom w:val="none" w:sz="0" w:space="0" w:color="auto"/>
        <w:right w:val="none" w:sz="0" w:space="0" w:color="auto"/>
      </w:divBdr>
    </w:div>
    <w:div w:id="369230101">
      <w:bodyDiv w:val="1"/>
      <w:marLeft w:val="0"/>
      <w:marRight w:val="0"/>
      <w:marTop w:val="0"/>
      <w:marBottom w:val="0"/>
      <w:divBdr>
        <w:top w:val="none" w:sz="0" w:space="0" w:color="auto"/>
        <w:left w:val="none" w:sz="0" w:space="0" w:color="auto"/>
        <w:bottom w:val="none" w:sz="0" w:space="0" w:color="auto"/>
        <w:right w:val="none" w:sz="0" w:space="0" w:color="auto"/>
      </w:divBdr>
    </w:div>
    <w:div w:id="373577338">
      <w:bodyDiv w:val="1"/>
      <w:marLeft w:val="0"/>
      <w:marRight w:val="0"/>
      <w:marTop w:val="0"/>
      <w:marBottom w:val="0"/>
      <w:divBdr>
        <w:top w:val="none" w:sz="0" w:space="0" w:color="auto"/>
        <w:left w:val="none" w:sz="0" w:space="0" w:color="auto"/>
        <w:bottom w:val="none" w:sz="0" w:space="0" w:color="auto"/>
        <w:right w:val="none" w:sz="0" w:space="0" w:color="auto"/>
      </w:divBdr>
    </w:div>
    <w:div w:id="377316942">
      <w:bodyDiv w:val="1"/>
      <w:marLeft w:val="0"/>
      <w:marRight w:val="0"/>
      <w:marTop w:val="0"/>
      <w:marBottom w:val="0"/>
      <w:divBdr>
        <w:top w:val="none" w:sz="0" w:space="0" w:color="auto"/>
        <w:left w:val="none" w:sz="0" w:space="0" w:color="auto"/>
        <w:bottom w:val="none" w:sz="0" w:space="0" w:color="auto"/>
        <w:right w:val="none" w:sz="0" w:space="0" w:color="auto"/>
      </w:divBdr>
    </w:div>
    <w:div w:id="390231099">
      <w:bodyDiv w:val="1"/>
      <w:marLeft w:val="0"/>
      <w:marRight w:val="0"/>
      <w:marTop w:val="0"/>
      <w:marBottom w:val="0"/>
      <w:divBdr>
        <w:top w:val="none" w:sz="0" w:space="0" w:color="auto"/>
        <w:left w:val="none" w:sz="0" w:space="0" w:color="auto"/>
        <w:bottom w:val="none" w:sz="0" w:space="0" w:color="auto"/>
        <w:right w:val="none" w:sz="0" w:space="0" w:color="auto"/>
      </w:divBdr>
    </w:div>
    <w:div w:id="400952989">
      <w:bodyDiv w:val="1"/>
      <w:marLeft w:val="0"/>
      <w:marRight w:val="0"/>
      <w:marTop w:val="0"/>
      <w:marBottom w:val="0"/>
      <w:divBdr>
        <w:top w:val="none" w:sz="0" w:space="0" w:color="auto"/>
        <w:left w:val="none" w:sz="0" w:space="0" w:color="auto"/>
        <w:bottom w:val="none" w:sz="0" w:space="0" w:color="auto"/>
        <w:right w:val="none" w:sz="0" w:space="0" w:color="auto"/>
      </w:divBdr>
    </w:div>
    <w:div w:id="408424731">
      <w:bodyDiv w:val="1"/>
      <w:marLeft w:val="0"/>
      <w:marRight w:val="0"/>
      <w:marTop w:val="0"/>
      <w:marBottom w:val="0"/>
      <w:divBdr>
        <w:top w:val="none" w:sz="0" w:space="0" w:color="auto"/>
        <w:left w:val="none" w:sz="0" w:space="0" w:color="auto"/>
        <w:bottom w:val="none" w:sz="0" w:space="0" w:color="auto"/>
        <w:right w:val="none" w:sz="0" w:space="0" w:color="auto"/>
      </w:divBdr>
    </w:div>
    <w:div w:id="409667657">
      <w:bodyDiv w:val="1"/>
      <w:marLeft w:val="0"/>
      <w:marRight w:val="0"/>
      <w:marTop w:val="0"/>
      <w:marBottom w:val="0"/>
      <w:divBdr>
        <w:top w:val="none" w:sz="0" w:space="0" w:color="auto"/>
        <w:left w:val="none" w:sz="0" w:space="0" w:color="auto"/>
        <w:bottom w:val="none" w:sz="0" w:space="0" w:color="auto"/>
        <w:right w:val="none" w:sz="0" w:space="0" w:color="auto"/>
      </w:divBdr>
    </w:div>
    <w:div w:id="412510136">
      <w:bodyDiv w:val="1"/>
      <w:marLeft w:val="0"/>
      <w:marRight w:val="0"/>
      <w:marTop w:val="0"/>
      <w:marBottom w:val="0"/>
      <w:divBdr>
        <w:top w:val="none" w:sz="0" w:space="0" w:color="auto"/>
        <w:left w:val="none" w:sz="0" w:space="0" w:color="auto"/>
        <w:bottom w:val="none" w:sz="0" w:space="0" w:color="auto"/>
        <w:right w:val="none" w:sz="0" w:space="0" w:color="auto"/>
      </w:divBdr>
    </w:div>
    <w:div w:id="415053180">
      <w:bodyDiv w:val="1"/>
      <w:marLeft w:val="0"/>
      <w:marRight w:val="0"/>
      <w:marTop w:val="0"/>
      <w:marBottom w:val="0"/>
      <w:divBdr>
        <w:top w:val="none" w:sz="0" w:space="0" w:color="auto"/>
        <w:left w:val="none" w:sz="0" w:space="0" w:color="auto"/>
        <w:bottom w:val="none" w:sz="0" w:space="0" w:color="auto"/>
        <w:right w:val="none" w:sz="0" w:space="0" w:color="auto"/>
      </w:divBdr>
    </w:div>
    <w:div w:id="419104811">
      <w:bodyDiv w:val="1"/>
      <w:marLeft w:val="0"/>
      <w:marRight w:val="0"/>
      <w:marTop w:val="0"/>
      <w:marBottom w:val="0"/>
      <w:divBdr>
        <w:top w:val="none" w:sz="0" w:space="0" w:color="auto"/>
        <w:left w:val="none" w:sz="0" w:space="0" w:color="auto"/>
        <w:bottom w:val="none" w:sz="0" w:space="0" w:color="auto"/>
        <w:right w:val="none" w:sz="0" w:space="0" w:color="auto"/>
      </w:divBdr>
    </w:div>
    <w:div w:id="420371400">
      <w:bodyDiv w:val="1"/>
      <w:marLeft w:val="0"/>
      <w:marRight w:val="0"/>
      <w:marTop w:val="0"/>
      <w:marBottom w:val="0"/>
      <w:divBdr>
        <w:top w:val="none" w:sz="0" w:space="0" w:color="auto"/>
        <w:left w:val="none" w:sz="0" w:space="0" w:color="auto"/>
        <w:bottom w:val="none" w:sz="0" w:space="0" w:color="auto"/>
        <w:right w:val="none" w:sz="0" w:space="0" w:color="auto"/>
      </w:divBdr>
    </w:div>
    <w:div w:id="421488359">
      <w:bodyDiv w:val="1"/>
      <w:marLeft w:val="0"/>
      <w:marRight w:val="0"/>
      <w:marTop w:val="0"/>
      <w:marBottom w:val="0"/>
      <w:divBdr>
        <w:top w:val="none" w:sz="0" w:space="0" w:color="auto"/>
        <w:left w:val="none" w:sz="0" w:space="0" w:color="auto"/>
        <w:bottom w:val="none" w:sz="0" w:space="0" w:color="auto"/>
        <w:right w:val="none" w:sz="0" w:space="0" w:color="auto"/>
      </w:divBdr>
    </w:div>
    <w:div w:id="435180007">
      <w:bodyDiv w:val="1"/>
      <w:marLeft w:val="0"/>
      <w:marRight w:val="0"/>
      <w:marTop w:val="0"/>
      <w:marBottom w:val="0"/>
      <w:divBdr>
        <w:top w:val="none" w:sz="0" w:space="0" w:color="auto"/>
        <w:left w:val="none" w:sz="0" w:space="0" w:color="auto"/>
        <w:bottom w:val="none" w:sz="0" w:space="0" w:color="auto"/>
        <w:right w:val="none" w:sz="0" w:space="0" w:color="auto"/>
      </w:divBdr>
    </w:div>
    <w:div w:id="439180449">
      <w:bodyDiv w:val="1"/>
      <w:marLeft w:val="0"/>
      <w:marRight w:val="0"/>
      <w:marTop w:val="0"/>
      <w:marBottom w:val="0"/>
      <w:divBdr>
        <w:top w:val="none" w:sz="0" w:space="0" w:color="auto"/>
        <w:left w:val="none" w:sz="0" w:space="0" w:color="auto"/>
        <w:bottom w:val="none" w:sz="0" w:space="0" w:color="auto"/>
        <w:right w:val="none" w:sz="0" w:space="0" w:color="auto"/>
      </w:divBdr>
    </w:div>
    <w:div w:id="447822679">
      <w:bodyDiv w:val="1"/>
      <w:marLeft w:val="0"/>
      <w:marRight w:val="0"/>
      <w:marTop w:val="0"/>
      <w:marBottom w:val="0"/>
      <w:divBdr>
        <w:top w:val="none" w:sz="0" w:space="0" w:color="auto"/>
        <w:left w:val="none" w:sz="0" w:space="0" w:color="auto"/>
        <w:bottom w:val="none" w:sz="0" w:space="0" w:color="auto"/>
        <w:right w:val="none" w:sz="0" w:space="0" w:color="auto"/>
      </w:divBdr>
    </w:div>
    <w:div w:id="449863213">
      <w:bodyDiv w:val="1"/>
      <w:marLeft w:val="0"/>
      <w:marRight w:val="0"/>
      <w:marTop w:val="0"/>
      <w:marBottom w:val="0"/>
      <w:divBdr>
        <w:top w:val="none" w:sz="0" w:space="0" w:color="auto"/>
        <w:left w:val="none" w:sz="0" w:space="0" w:color="auto"/>
        <w:bottom w:val="none" w:sz="0" w:space="0" w:color="auto"/>
        <w:right w:val="none" w:sz="0" w:space="0" w:color="auto"/>
      </w:divBdr>
    </w:div>
    <w:div w:id="471993870">
      <w:bodyDiv w:val="1"/>
      <w:marLeft w:val="0"/>
      <w:marRight w:val="0"/>
      <w:marTop w:val="0"/>
      <w:marBottom w:val="0"/>
      <w:divBdr>
        <w:top w:val="none" w:sz="0" w:space="0" w:color="auto"/>
        <w:left w:val="none" w:sz="0" w:space="0" w:color="auto"/>
        <w:bottom w:val="none" w:sz="0" w:space="0" w:color="auto"/>
        <w:right w:val="none" w:sz="0" w:space="0" w:color="auto"/>
      </w:divBdr>
    </w:div>
    <w:div w:id="478807111">
      <w:bodyDiv w:val="1"/>
      <w:marLeft w:val="0"/>
      <w:marRight w:val="0"/>
      <w:marTop w:val="0"/>
      <w:marBottom w:val="0"/>
      <w:divBdr>
        <w:top w:val="none" w:sz="0" w:space="0" w:color="auto"/>
        <w:left w:val="none" w:sz="0" w:space="0" w:color="auto"/>
        <w:bottom w:val="none" w:sz="0" w:space="0" w:color="auto"/>
        <w:right w:val="none" w:sz="0" w:space="0" w:color="auto"/>
      </w:divBdr>
    </w:div>
    <w:div w:id="495196157">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3858410">
      <w:bodyDiv w:val="1"/>
      <w:marLeft w:val="0"/>
      <w:marRight w:val="0"/>
      <w:marTop w:val="0"/>
      <w:marBottom w:val="0"/>
      <w:divBdr>
        <w:top w:val="none" w:sz="0" w:space="0" w:color="auto"/>
        <w:left w:val="none" w:sz="0" w:space="0" w:color="auto"/>
        <w:bottom w:val="none" w:sz="0" w:space="0" w:color="auto"/>
        <w:right w:val="none" w:sz="0" w:space="0" w:color="auto"/>
      </w:divBdr>
    </w:div>
    <w:div w:id="575474650">
      <w:bodyDiv w:val="1"/>
      <w:marLeft w:val="0"/>
      <w:marRight w:val="0"/>
      <w:marTop w:val="0"/>
      <w:marBottom w:val="0"/>
      <w:divBdr>
        <w:top w:val="none" w:sz="0" w:space="0" w:color="auto"/>
        <w:left w:val="none" w:sz="0" w:space="0" w:color="auto"/>
        <w:bottom w:val="none" w:sz="0" w:space="0" w:color="auto"/>
        <w:right w:val="none" w:sz="0" w:space="0" w:color="auto"/>
      </w:divBdr>
    </w:div>
    <w:div w:id="585652017">
      <w:bodyDiv w:val="1"/>
      <w:marLeft w:val="0"/>
      <w:marRight w:val="0"/>
      <w:marTop w:val="0"/>
      <w:marBottom w:val="0"/>
      <w:divBdr>
        <w:top w:val="none" w:sz="0" w:space="0" w:color="auto"/>
        <w:left w:val="none" w:sz="0" w:space="0" w:color="auto"/>
        <w:bottom w:val="none" w:sz="0" w:space="0" w:color="auto"/>
        <w:right w:val="none" w:sz="0" w:space="0" w:color="auto"/>
      </w:divBdr>
    </w:div>
    <w:div w:id="597254762">
      <w:bodyDiv w:val="1"/>
      <w:marLeft w:val="0"/>
      <w:marRight w:val="0"/>
      <w:marTop w:val="0"/>
      <w:marBottom w:val="0"/>
      <w:divBdr>
        <w:top w:val="none" w:sz="0" w:space="0" w:color="auto"/>
        <w:left w:val="none" w:sz="0" w:space="0" w:color="auto"/>
        <w:bottom w:val="none" w:sz="0" w:space="0" w:color="auto"/>
        <w:right w:val="none" w:sz="0" w:space="0" w:color="auto"/>
      </w:divBdr>
    </w:div>
    <w:div w:id="609095324">
      <w:bodyDiv w:val="1"/>
      <w:marLeft w:val="0"/>
      <w:marRight w:val="0"/>
      <w:marTop w:val="0"/>
      <w:marBottom w:val="0"/>
      <w:divBdr>
        <w:top w:val="none" w:sz="0" w:space="0" w:color="auto"/>
        <w:left w:val="none" w:sz="0" w:space="0" w:color="auto"/>
        <w:bottom w:val="none" w:sz="0" w:space="0" w:color="auto"/>
        <w:right w:val="none" w:sz="0" w:space="0" w:color="auto"/>
      </w:divBdr>
    </w:div>
    <w:div w:id="625040821">
      <w:bodyDiv w:val="1"/>
      <w:marLeft w:val="0"/>
      <w:marRight w:val="0"/>
      <w:marTop w:val="0"/>
      <w:marBottom w:val="0"/>
      <w:divBdr>
        <w:top w:val="none" w:sz="0" w:space="0" w:color="auto"/>
        <w:left w:val="none" w:sz="0" w:space="0" w:color="auto"/>
        <w:bottom w:val="none" w:sz="0" w:space="0" w:color="auto"/>
        <w:right w:val="none" w:sz="0" w:space="0" w:color="auto"/>
      </w:divBdr>
    </w:div>
    <w:div w:id="625743872">
      <w:bodyDiv w:val="1"/>
      <w:marLeft w:val="0"/>
      <w:marRight w:val="0"/>
      <w:marTop w:val="0"/>
      <w:marBottom w:val="0"/>
      <w:divBdr>
        <w:top w:val="none" w:sz="0" w:space="0" w:color="auto"/>
        <w:left w:val="none" w:sz="0" w:space="0" w:color="auto"/>
        <w:bottom w:val="none" w:sz="0" w:space="0" w:color="auto"/>
        <w:right w:val="none" w:sz="0" w:space="0" w:color="auto"/>
      </w:divBdr>
    </w:div>
    <w:div w:id="637224916">
      <w:bodyDiv w:val="1"/>
      <w:marLeft w:val="0"/>
      <w:marRight w:val="0"/>
      <w:marTop w:val="0"/>
      <w:marBottom w:val="0"/>
      <w:divBdr>
        <w:top w:val="none" w:sz="0" w:space="0" w:color="auto"/>
        <w:left w:val="none" w:sz="0" w:space="0" w:color="auto"/>
        <w:bottom w:val="none" w:sz="0" w:space="0" w:color="auto"/>
        <w:right w:val="none" w:sz="0" w:space="0" w:color="auto"/>
      </w:divBdr>
    </w:div>
    <w:div w:id="637953843">
      <w:bodyDiv w:val="1"/>
      <w:marLeft w:val="0"/>
      <w:marRight w:val="0"/>
      <w:marTop w:val="0"/>
      <w:marBottom w:val="0"/>
      <w:divBdr>
        <w:top w:val="none" w:sz="0" w:space="0" w:color="auto"/>
        <w:left w:val="none" w:sz="0" w:space="0" w:color="auto"/>
        <w:bottom w:val="none" w:sz="0" w:space="0" w:color="auto"/>
        <w:right w:val="none" w:sz="0" w:space="0" w:color="auto"/>
      </w:divBdr>
    </w:div>
    <w:div w:id="645009615">
      <w:bodyDiv w:val="1"/>
      <w:marLeft w:val="0"/>
      <w:marRight w:val="0"/>
      <w:marTop w:val="0"/>
      <w:marBottom w:val="0"/>
      <w:divBdr>
        <w:top w:val="none" w:sz="0" w:space="0" w:color="auto"/>
        <w:left w:val="none" w:sz="0" w:space="0" w:color="auto"/>
        <w:bottom w:val="none" w:sz="0" w:space="0" w:color="auto"/>
        <w:right w:val="none" w:sz="0" w:space="0" w:color="auto"/>
      </w:divBdr>
    </w:div>
    <w:div w:id="648901971">
      <w:bodyDiv w:val="1"/>
      <w:marLeft w:val="0"/>
      <w:marRight w:val="0"/>
      <w:marTop w:val="0"/>
      <w:marBottom w:val="0"/>
      <w:divBdr>
        <w:top w:val="none" w:sz="0" w:space="0" w:color="auto"/>
        <w:left w:val="none" w:sz="0" w:space="0" w:color="auto"/>
        <w:bottom w:val="none" w:sz="0" w:space="0" w:color="auto"/>
        <w:right w:val="none" w:sz="0" w:space="0" w:color="auto"/>
      </w:divBdr>
    </w:div>
    <w:div w:id="649679488">
      <w:bodyDiv w:val="1"/>
      <w:marLeft w:val="0"/>
      <w:marRight w:val="0"/>
      <w:marTop w:val="0"/>
      <w:marBottom w:val="0"/>
      <w:divBdr>
        <w:top w:val="none" w:sz="0" w:space="0" w:color="auto"/>
        <w:left w:val="none" w:sz="0" w:space="0" w:color="auto"/>
        <w:bottom w:val="none" w:sz="0" w:space="0" w:color="auto"/>
        <w:right w:val="none" w:sz="0" w:space="0" w:color="auto"/>
      </w:divBdr>
    </w:div>
    <w:div w:id="654189507">
      <w:bodyDiv w:val="1"/>
      <w:marLeft w:val="0"/>
      <w:marRight w:val="0"/>
      <w:marTop w:val="0"/>
      <w:marBottom w:val="0"/>
      <w:divBdr>
        <w:top w:val="none" w:sz="0" w:space="0" w:color="auto"/>
        <w:left w:val="none" w:sz="0" w:space="0" w:color="auto"/>
        <w:bottom w:val="none" w:sz="0" w:space="0" w:color="auto"/>
        <w:right w:val="none" w:sz="0" w:space="0" w:color="auto"/>
      </w:divBdr>
    </w:div>
    <w:div w:id="662507730">
      <w:bodyDiv w:val="1"/>
      <w:marLeft w:val="0"/>
      <w:marRight w:val="0"/>
      <w:marTop w:val="0"/>
      <w:marBottom w:val="0"/>
      <w:divBdr>
        <w:top w:val="none" w:sz="0" w:space="0" w:color="auto"/>
        <w:left w:val="none" w:sz="0" w:space="0" w:color="auto"/>
        <w:bottom w:val="none" w:sz="0" w:space="0" w:color="auto"/>
        <w:right w:val="none" w:sz="0" w:space="0" w:color="auto"/>
      </w:divBdr>
    </w:div>
    <w:div w:id="662929067">
      <w:bodyDiv w:val="1"/>
      <w:marLeft w:val="0"/>
      <w:marRight w:val="0"/>
      <w:marTop w:val="0"/>
      <w:marBottom w:val="0"/>
      <w:divBdr>
        <w:top w:val="none" w:sz="0" w:space="0" w:color="auto"/>
        <w:left w:val="none" w:sz="0" w:space="0" w:color="auto"/>
        <w:bottom w:val="none" w:sz="0" w:space="0" w:color="auto"/>
        <w:right w:val="none" w:sz="0" w:space="0" w:color="auto"/>
      </w:divBdr>
    </w:div>
    <w:div w:id="684676489">
      <w:bodyDiv w:val="1"/>
      <w:marLeft w:val="0"/>
      <w:marRight w:val="0"/>
      <w:marTop w:val="0"/>
      <w:marBottom w:val="0"/>
      <w:divBdr>
        <w:top w:val="none" w:sz="0" w:space="0" w:color="auto"/>
        <w:left w:val="none" w:sz="0" w:space="0" w:color="auto"/>
        <w:bottom w:val="none" w:sz="0" w:space="0" w:color="auto"/>
        <w:right w:val="none" w:sz="0" w:space="0" w:color="auto"/>
      </w:divBdr>
    </w:div>
    <w:div w:id="699935479">
      <w:bodyDiv w:val="1"/>
      <w:marLeft w:val="0"/>
      <w:marRight w:val="0"/>
      <w:marTop w:val="0"/>
      <w:marBottom w:val="0"/>
      <w:divBdr>
        <w:top w:val="none" w:sz="0" w:space="0" w:color="auto"/>
        <w:left w:val="none" w:sz="0" w:space="0" w:color="auto"/>
        <w:bottom w:val="none" w:sz="0" w:space="0" w:color="auto"/>
        <w:right w:val="none" w:sz="0" w:space="0" w:color="auto"/>
      </w:divBdr>
    </w:div>
    <w:div w:id="703988922">
      <w:bodyDiv w:val="1"/>
      <w:marLeft w:val="0"/>
      <w:marRight w:val="0"/>
      <w:marTop w:val="0"/>
      <w:marBottom w:val="0"/>
      <w:divBdr>
        <w:top w:val="none" w:sz="0" w:space="0" w:color="auto"/>
        <w:left w:val="none" w:sz="0" w:space="0" w:color="auto"/>
        <w:bottom w:val="none" w:sz="0" w:space="0" w:color="auto"/>
        <w:right w:val="none" w:sz="0" w:space="0" w:color="auto"/>
      </w:divBdr>
    </w:div>
    <w:div w:id="705495372">
      <w:bodyDiv w:val="1"/>
      <w:marLeft w:val="0"/>
      <w:marRight w:val="0"/>
      <w:marTop w:val="0"/>
      <w:marBottom w:val="0"/>
      <w:divBdr>
        <w:top w:val="none" w:sz="0" w:space="0" w:color="auto"/>
        <w:left w:val="none" w:sz="0" w:space="0" w:color="auto"/>
        <w:bottom w:val="none" w:sz="0" w:space="0" w:color="auto"/>
        <w:right w:val="none" w:sz="0" w:space="0" w:color="auto"/>
      </w:divBdr>
    </w:div>
    <w:div w:id="708528236">
      <w:bodyDiv w:val="1"/>
      <w:marLeft w:val="0"/>
      <w:marRight w:val="0"/>
      <w:marTop w:val="0"/>
      <w:marBottom w:val="0"/>
      <w:divBdr>
        <w:top w:val="none" w:sz="0" w:space="0" w:color="auto"/>
        <w:left w:val="none" w:sz="0" w:space="0" w:color="auto"/>
        <w:bottom w:val="none" w:sz="0" w:space="0" w:color="auto"/>
        <w:right w:val="none" w:sz="0" w:space="0" w:color="auto"/>
      </w:divBdr>
    </w:div>
    <w:div w:id="711270571">
      <w:bodyDiv w:val="1"/>
      <w:marLeft w:val="0"/>
      <w:marRight w:val="0"/>
      <w:marTop w:val="0"/>
      <w:marBottom w:val="0"/>
      <w:divBdr>
        <w:top w:val="none" w:sz="0" w:space="0" w:color="auto"/>
        <w:left w:val="none" w:sz="0" w:space="0" w:color="auto"/>
        <w:bottom w:val="none" w:sz="0" w:space="0" w:color="auto"/>
        <w:right w:val="none" w:sz="0" w:space="0" w:color="auto"/>
      </w:divBdr>
    </w:div>
    <w:div w:id="725763658">
      <w:bodyDiv w:val="1"/>
      <w:marLeft w:val="0"/>
      <w:marRight w:val="0"/>
      <w:marTop w:val="0"/>
      <w:marBottom w:val="0"/>
      <w:divBdr>
        <w:top w:val="none" w:sz="0" w:space="0" w:color="auto"/>
        <w:left w:val="none" w:sz="0" w:space="0" w:color="auto"/>
        <w:bottom w:val="none" w:sz="0" w:space="0" w:color="auto"/>
        <w:right w:val="none" w:sz="0" w:space="0" w:color="auto"/>
      </w:divBdr>
    </w:div>
    <w:div w:id="731201283">
      <w:bodyDiv w:val="1"/>
      <w:marLeft w:val="0"/>
      <w:marRight w:val="0"/>
      <w:marTop w:val="0"/>
      <w:marBottom w:val="0"/>
      <w:divBdr>
        <w:top w:val="none" w:sz="0" w:space="0" w:color="auto"/>
        <w:left w:val="none" w:sz="0" w:space="0" w:color="auto"/>
        <w:bottom w:val="none" w:sz="0" w:space="0" w:color="auto"/>
        <w:right w:val="none" w:sz="0" w:space="0" w:color="auto"/>
      </w:divBdr>
    </w:div>
    <w:div w:id="733046067">
      <w:bodyDiv w:val="1"/>
      <w:marLeft w:val="0"/>
      <w:marRight w:val="0"/>
      <w:marTop w:val="0"/>
      <w:marBottom w:val="0"/>
      <w:divBdr>
        <w:top w:val="none" w:sz="0" w:space="0" w:color="auto"/>
        <w:left w:val="none" w:sz="0" w:space="0" w:color="auto"/>
        <w:bottom w:val="none" w:sz="0" w:space="0" w:color="auto"/>
        <w:right w:val="none" w:sz="0" w:space="0" w:color="auto"/>
      </w:divBdr>
    </w:div>
    <w:div w:id="744644428">
      <w:bodyDiv w:val="1"/>
      <w:marLeft w:val="0"/>
      <w:marRight w:val="0"/>
      <w:marTop w:val="0"/>
      <w:marBottom w:val="0"/>
      <w:divBdr>
        <w:top w:val="none" w:sz="0" w:space="0" w:color="auto"/>
        <w:left w:val="none" w:sz="0" w:space="0" w:color="auto"/>
        <w:bottom w:val="none" w:sz="0" w:space="0" w:color="auto"/>
        <w:right w:val="none" w:sz="0" w:space="0" w:color="auto"/>
      </w:divBdr>
    </w:div>
    <w:div w:id="757025013">
      <w:bodyDiv w:val="1"/>
      <w:marLeft w:val="0"/>
      <w:marRight w:val="0"/>
      <w:marTop w:val="0"/>
      <w:marBottom w:val="0"/>
      <w:divBdr>
        <w:top w:val="none" w:sz="0" w:space="0" w:color="auto"/>
        <w:left w:val="none" w:sz="0" w:space="0" w:color="auto"/>
        <w:bottom w:val="none" w:sz="0" w:space="0" w:color="auto"/>
        <w:right w:val="none" w:sz="0" w:space="0" w:color="auto"/>
      </w:divBdr>
    </w:div>
    <w:div w:id="759377809">
      <w:bodyDiv w:val="1"/>
      <w:marLeft w:val="0"/>
      <w:marRight w:val="0"/>
      <w:marTop w:val="0"/>
      <w:marBottom w:val="0"/>
      <w:divBdr>
        <w:top w:val="none" w:sz="0" w:space="0" w:color="auto"/>
        <w:left w:val="none" w:sz="0" w:space="0" w:color="auto"/>
        <w:bottom w:val="none" w:sz="0" w:space="0" w:color="auto"/>
        <w:right w:val="none" w:sz="0" w:space="0" w:color="auto"/>
      </w:divBdr>
    </w:div>
    <w:div w:id="759713431">
      <w:bodyDiv w:val="1"/>
      <w:marLeft w:val="0"/>
      <w:marRight w:val="0"/>
      <w:marTop w:val="0"/>
      <w:marBottom w:val="0"/>
      <w:divBdr>
        <w:top w:val="none" w:sz="0" w:space="0" w:color="auto"/>
        <w:left w:val="none" w:sz="0" w:space="0" w:color="auto"/>
        <w:bottom w:val="none" w:sz="0" w:space="0" w:color="auto"/>
        <w:right w:val="none" w:sz="0" w:space="0" w:color="auto"/>
      </w:divBdr>
    </w:div>
    <w:div w:id="762150278">
      <w:bodyDiv w:val="1"/>
      <w:marLeft w:val="0"/>
      <w:marRight w:val="0"/>
      <w:marTop w:val="0"/>
      <w:marBottom w:val="0"/>
      <w:divBdr>
        <w:top w:val="none" w:sz="0" w:space="0" w:color="auto"/>
        <w:left w:val="none" w:sz="0" w:space="0" w:color="auto"/>
        <w:bottom w:val="none" w:sz="0" w:space="0" w:color="auto"/>
        <w:right w:val="none" w:sz="0" w:space="0" w:color="auto"/>
      </w:divBdr>
    </w:div>
    <w:div w:id="770735946">
      <w:bodyDiv w:val="1"/>
      <w:marLeft w:val="0"/>
      <w:marRight w:val="0"/>
      <w:marTop w:val="0"/>
      <w:marBottom w:val="0"/>
      <w:divBdr>
        <w:top w:val="none" w:sz="0" w:space="0" w:color="auto"/>
        <w:left w:val="none" w:sz="0" w:space="0" w:color="auto"/>
        <w:bottom w:val="none" w:sz="0" w:space="0" w:color="auto"/>
        <w:right w:val="none" w:sz="0" w:space="0" w:color="auto"/>
      </w:divBdr>
    </w:div>
    <w:div w:id="774640707">
      <w:bodyDiv w:val="1"/>
      <w:marLeft w:val="0"/>
      <w:marRight w:val="0"/>
      <w:marTop w:val="0"/>
      <w:marBottom w:val="0"/>
      <w:divBdr>
        <w:top w:val="none" w:sz="0" w:space="0" w:color="auto"/>
        <w:left w:val="none" w:sz="0" w:space="0" w:color="auto"/>
        <w:bottom w:val="none" w:sz="0" w:space="0" w:color="auto"/>
        <w:right w:val="none" w:sz="0" w:space="0" w:color="auto"/>
      </w:divBdr>
    </w:div>
    <w:div w:id="781920971">
      <w:bodyDiv w:val="1"/>
      <w:marLeft w:val="0"/>
      <w:marRight w:val="0"/>
      <w:marTop w:val="0"/>
      <w:marBottom w:val="0"/>
      <w:divBdr>
        <w:top w:val="none" w:sz="0" w:space="0" w:color="auto"/>
        <w:left w:val="none" w:sz="0" w:space="0" w:color="auto"/>
        <w:bottom w:val="none" w:sz="0" w:space="0" w:color="auto"/>
        <w:right w:val="none" w:sz="0" w:space="0" w:color="auto"/>
      </w:divBdr>
    </w:div>
    <w:div w:id="782455171">
      <w:bodyDiv w:val="1"/>
      <w:marLeft w:val="0"/>
      <w:marRight w:val="0"/>
      <w:marTop w:val="0"/>
      <w:marBottom w:val="0"/>
      <w:divBdr>
        <w:top w:val="none" w:sz="0" w:space="0" w:color="auto"/>
        <w:left w:val="none" w:sz="0" w:space="0" w:color="auto"/>
        <w:bottom w:val="none" w:sz="0" w:space="0" w:color="auto"/>
        <w:right w:val="none" w:sz="0" w:space="0" w:color="auto"/>
      </w:divBdr>
    </w:div>
    <w:div w:id="783035826">
      <w:bodyDiv w:val="1"/>
      <w:marLeft w:val="0"/>
      <w:marRight w:val="0"/>
      <w:marTop w:val="0"/>
      <w:marBottom w:val="0"/>
      <w:divBdr>
        <w:top w:val="none" w:sz="0" w:space="0" w:color="auto"/>
        <w:left w:val="none" w:sz="0" w:space="0" w:color="auto"/>
        <w:bottom w:val="none" w:sz="0" w:space="0" w:color="auto"/>
        <w:right w:val="none" w:sz="0" w:space="0" w:color="auto"/>
      </w:divBdr>
    </w:div>
    <w:div w:id="783498547">
      <w:bodyDiv w:val="1"/>
      <w:marLeft w:val="0"/>
      <w:marRight w:val="0"/>
      <w:marTop w:val="0"/>
      <w:marBottom w:val="0"/>
      <w:divBdr>
        <w:top w:val="none" w:sz="0" w:space="0" w:color="auto"/>
        <w:left w:val="none" w:sz="0" w:space="0" w:color="auto"/>
        <w:bottom w:val="none" w:sz="0" w:space="0" w:color="auto"/>
        <w:right w:val="none" w:sz="0" w:space="0" w:color="auto"/>
      </w:divBdr>
    </w:div>
    <w:div w:id="786504203">
      <w:bodyDiv w:val="1"/>
      <w:marLeft w:val="0"/>
      <w:marRight w:val="0"/>
      <w:marTop w:val="0"/>
      <w:marBottom w:val="0"/>
      <w:divBdr>
        <w:top w:val="none" w:sz="0" w:space="0" w:color="auto"/>
        <w:left w:val="none" w:sz="0" w:space="0" w:color="auto"/>
        <w:bottom w:val="none" w:sz="0" w:space="0" w:color="auto"/>
        <w:right w:val="none" w:sz="0" w:space="0" w:color="auto"/>
      </w:divBdr>
    </w:div>
    <w:div w:id="794718156">
      <w:bodyDiv w:val="1"/>
      <w:marLeft w:val="0"/>
      <w:marRight w:val="0"/>
      <w:marTop w:val="0"/>
      <w:marBottom w:val="0"/>
      <w:divBdr>
        <w:top w:val="none" w:sz="0" w:space="0" w:color="auto"/>
        <w:left w:val="none" w:sz="0" w:space="0" w:color="auto"/>
        <w:bottom w:val="none" w:sz="0" w:space="0" w:color="auto"/>
        <w:right w:val="none" w:sz="0" w:space="0" w:color="auto"/>
      </w:divBdr>
    </w:div>
    <w:div w:id="796067434">
      <w:bodyDiv w:val="1"/>
      <w:marLeft w:val="0"/>
      <w:marRight w:val="0"/>
      <w:marTop w:val="0"/>
      <w:marBottom w:val="0"/>
      <w:divBdr>
        <w:top w:val="none" w:sz="0" w:space="0" w:color="auto"/>
        <w:left w:val="none" w:sz="0" w:space="0" w:color="auto"/>
        <w:bottom w:val="none" w:sz="0" w:space="0" w:color="auto"/>
        <w:right w:val="none" w:sz="0" w:space="0" w:color="auto"/>
      </w:divBdr>
    </w:div>
    <w:div w:id="816410933">
      <w:bodyDiv w:val="1"/>
      <w:marLeft w:val="0"/>
      <w:marRight w:val="0"/>
      <w:marTop w:val="0"/>
      <w:marBottom w:val="0"/>
      <w:divBdr>
        <w:top w:val="none" w:sz="0" w:space="0" w:color="auto"/>
        <w:left w:val="none" w:sz="0" w:space="0" w:color="auto"/>
        <w:bottom w:val="none" w:sz="0" w:space="0" w:color="auto"/>
        <w:right w:val="none" w:sz="0" w:space="0" w:color="auto"/>
      </w:divBdr>
    </w:div>
    <w:div w:id="822042947">
      <w:bodyDiv w:val="1"/>
      <w:marLeft w:val="0"/>
      <w:marRight w:val="0"/>
      <w:marTop w:val="0"/>
      <w:marBottom w:val="0"/>
      <w:divBdr>
        <w:top w:val="none" w:sz="0" w:space="0" w:color="auto"/>
        <w:left w:val="none" w:sz="0" w:space="0" w:color="auto"/>
        <w:bottom w:val="none" w:sz="0" w:space="0" w:color="auto"/>
        <w:right w:val="none" w:sz="0" w:space="0" w:color="auto"/>
      </w:divBdr>
    </w:div>
    <w:div w:id="825633092">
      <w:bodyDiv w:val="1"/>
      <w:marLeft w:val="0"/>
      <w:marRight w:val="0"/>
      <w:marTop w:val="0"/>
      <w:marBottom w:val="0"/>
      <w:divBdr>
        <w:top w:val="none" w:sz="0" w:space="0" w:color="auto"/>
        <w:left w:val="none" w:sz="0" w:space="0" w:color="auto"/>
        <w:bottom w:val="none" w:sz="0" w:space="0" w:color="auto"/>
        <w:right w:val="none" w:sz="0" w:space="0" w:color="auto"/>
      </w:divBdr>
    </w:div>
    <w:div w:id="862861549">
      <w:bodyDiv w:val="1"/>
      <w:marLeft w:val="0"/>
      <w:marRight w:val="0"/>
      <w:marTop w:val="0"/>
      <w:marBottom w:val="0"/>
      <w:divBdr>
        <w:top w:val="none" w:sz="0" w:space="0" w:color="auto"/>
        <w:left w:val="none" w:sz="0" w:space="0" w:color="auto"/>
        <w:bottom w:val="none" w:sz="0" w:space="0" w:color="auto"/>
        <w:right w:val="none" w:sz="0" w:space="0" w:color="auto"/>
      </w:divBdr>
    </w:div>
    <w:div w:id="894391754">
      <w:bodyDiv w:val="1"/>
      <w:marLeft w:val="0"/>
      <w:marRight w:val="0"/>
      <w:marTop w:val="0"/>
      <w:marBottom w:val="0"/>
      <w:divBdr>
        <w:top w:val="none" w:sz="0" w:space="0" w:color="auto"/>
        <w:left w:val="none" w:sz="0" w:space="0" w:color="auto"/>
        <w:bottom w:val="none" w:sz="0" w:space="0" w:color="auto"/>
        <w:right w:val="none" w:sz="0" w:space="0" w:color="auto"/>
      </w:divBdr>
    </w:div>
    <w:div w:id="894587751">
      <w:bodyDiv w:val="1"/>
      <w:marLeft w:val="0"/>
      <w:marRight w:val="0"/>
      <w:marTop w:val="0"/>
      <w:marBottom w:val="0"/>
      <w:divBdr>
        <w:top w:val="none" w:sz="0" w:space="0" w:color="auto"/>
        <w:left w:val="none" w:sz="0" w:space="0" w:color="auto"/>
        <w:bottom w:val="none" w:sz="0" w:space="0" w:color="auto"/>
        <w:right w:val="none" w:sz="0" w:space="0" w:color="auto"/>
      </w:divBdr>
    </w:div>
    <w:div w:id="894779622">
      <w:bodyDiv w:val="1"/>
      <w:marLeft w:val="0"/>
      <w:marRight w:val="0"/>
      <w:marTop w:val="0"/>
      <w:marBottom w:val="0"/>
      <w:divBdr>
        <w:top w:val="none" w:sz="0" w:space="0" w:color="auto"/>
        <w:left w:val="none" w:sz="0" w:space="0" w:color="auto"/>
        <w:bottom w:val="none" w:sz="0" w:space="0" w:color="auto"/>
        <w:right w:val="none" w:sz="0" w:space="0" w:color="auto"/>
      </w:divBdr>
    </w:div>
    <w:div w:id="903687864">
      <w:bodyDiv w:val="1"/>
      <w:marLeft w:val="0"/>
      <w:marRight w:val="0"/>
      <w:marTop w:val="0"/>
      <w:marBottom w:val="0"/>
      <w:divBdr>
        <w:top w:val="none" w:sz="0" w:space="0" w:color="auto"/>
        <w:left w:val="none" w:sz="0" w:space="0" w:color="auto"/>
        <w:bottom w:val="none" w:sz="0" w:space="0" w:color="auto"/>
        <w:right w:val="none" w:sz="0" w:space="0" w:color="auto"/>
      </w:divBdr>
    </w:div>
    <w:div w:id="904951169">
      <w:bodyDiv w:val="1"/>
      <w:marLeft w:val="0"/>
      <w:marRight w:val="0"/>
      <w:marTop w:val="0"/>
      <w:marBottom w:val="0"/>
      <w:divBdr>
        <w:top w:val="none" w:sz="0" w:space="0" w:color="auto"/>
        <w:left w:val="none" w:sz="0" w:space="0" w:color="auto"/>
        <w:bottom w:val="none" w:sz="0" w:space="0" w:color="auto"/>
        <w:right w:val="none" w:sz="0" w:space="0" w:color="auto"/>
      </w:divBdr>
    </w:div>
    <w:div w:id="906694906">
      <w:bodyDiv w:val="1"/>
      <w:marLeft w:val="0"/>
      <w:marRight w:val="0"/>
      <w:marTop w:val="0"/>
      <w:marBottom w:val="0"/>
      <w:divBdr>
        <w:top w:val="none" w:sz="0" w:space="0" w:color="auto"/>
        <w:left w:val="none" w:sz="0" w:space="0" w:color="auto"/>
        <w:bottom w:val="none" w:sz="0" w:space="0" w:color="auto"/>
        <w:right w:val="none" w:sz="0" w:space="0" w:color="auto"/>
      </w:divBdr>
    </w:div>
    <w:div w:id="911961910">
      <w:bodyDiv w:val="1"/>
      <w:marLeft w:val="0"/>
      <w:marRight w:val="0"/>
      <w:marTop w:val="0"/>
      <w:marBottom w:val="0"/>
      <w:divBdr>
        <w:top w:val="none" w:sz="0" w:space="0" w:color="auto"/>
        <w:left w:val="none" w:sz="0" w:space="0" w:color="auto"/>
        <w:bottom w:val="none" w:sz="0" w:space="0" w:color="auto"/>
        <w:right w:val="none" w:sz="0" w:space="0" w:color="auto"/>
      </w:divBdr>
    </w:div>
    <w:div w:id="912664775">
      <w:bodyDiv w:val="1"/>
      <w:marLeft w:val="0"/>
      <w:marRight w:val="0"/>
      <w:marTop w:val="0"/>
      <w:marBottom w:val="0"/>
      <w:divBdr>
        <w:top w:val="none" w:sz="0" w:space="0" w:color="auto"/>
        <w:left w:val="none" w:sz="0" w:space="0" w:color="auto"/>
        <w:bottom w:val="none" w:sz="0" w:space="0" w:color="auto"/>
        <w:right w:val="none" w:sz="0" w:space="0" w:color="auto"/>
      </w:divBdr>
    </w:div>
    <w:div w:id="913276282">
      <w:bodyDiv w:val="1"/>
      <w:marLeft w:val="0"/>
      <w:marRight w:val="0"/>
      <w:marTop w:val="0"/>
      <w:marBottom w:val="0"/>
      <w:divBdr>
        <w:top w:val="none" w:sz="0" w:space="0" w:color="auto"/>
        <w:left w:val="none" w:sz="0" w:space="0" w:color="auto"/>
        <w:bottom w:val="none" w:sz="0" w:space="0" w:color="auto"/>
        <w:right w:val="none" w:sz="0" w:space="0" w:color="auto"/>
      </w:divBdr>
    </w:div>
    <w:div w:id="933130263">
      <w:bodyDiv w:val="1"/>
      <w:marLeft w:val="0"/>
      <w:marRight w:val="0"/>
      <w:marTop w:val="0"/>
      <w:marBottom w:val="0"/>
      <w:divBdr>
        <w:top w:val="none" w:sz="0" w:space="0" w:color="auto"/>
        <w:left w:val="none" w:sz="0" w:space="0" w:color="auto"/>
        <w:bottom w:val="none" w:sz="0" w:space="0" w:color="auto"/>
        <w:right w:val="none" w:sz="0" w:space="0" w:color="auto"/>
      </w:divBdr>
    </w:div>
    <w:div w:id="937717100">
      <w:bodyDiv w:val="1"/>
      <w:marLeft w:val="0"/>
      <w:marRight w:val="0"/>
      <w:marTop w:val="0"/>
      <w:marBottom w:val="0"/>
      <w:divBdr>
        <w:top w:val="none" w:sz="0" w:space="0" w:color="auto"/>
        <w:left w:val="none" w:sz="0" w:space="0" w:color="auto"/>
        <w:bottom w:val="none" w:sz="0" w:space="0" w:color="auto"/>
        <w:right w:val="none" w:sz="0" w:space="0" w:color="auto"/>
      </w:divBdr>
    </w:div>
    <w:div w:id="948708153">
      <w:bodyDiv w:val="1"/>
      <w:marLeft w:val="0"/>
      <w:marRight w:val="0"/>
      <w:marTop w:val="0"/>
      <w:marBottom w:val="0"/>
      <w:divBdr>
        <w:top w:val="none" w:sz="0" w:space="0" w:color="auto"/>
        <w:left w:val="none" w:sz="0" w:space="0" w:color="auto"/>
        <w:bottom w:val="none" w:sz="0" w:space="0" w:color="auto"/>
        <w:right w:val="none" w:sz="0" w:space="0" w:color="auto"/>
      </w:divBdr>
    </w:div>
    <w:div w:id="968826056">
      <w:bodyDiv w:val="1"/>
      <w:marLeft w:val="0"/>
      <w:marRight w:val="0"/>
      <w:marTop w:val="0"/>
      <w:marBottom w:val="0"/>
      <w:divBdr>
        <w:top w:val="none" w:sz="0" w:space="0" w:color="auto"/>
        <w:left w:val="none" w:sz="0" w:space="0" w:color="auto"/>
        <w:bottom w:val="none" w:sz="0" w:space="0" w:color="auto"/>
        <w:right w:val="none" w:sz="0" w:space="0" w:color="auto"/>
      </w:divBdr>
    </w:div>
    <w:div w:id="982612841">
      <w:bodyDiv w:val="1"/>
      <w:marLeft w:val="0"/>
      <w:marRight w:val="0"/>
      <w:marTop w:val="0"/>
      <w:marBottom w:val="0"/>
      <w:divBdr>
        <w:top w:val="none" w:sz="0" w:space="0" w:color="auto"/>
        <w:left w:val="none" w:sz="0" w:space="0" w:color="auto"/>
        <w:bottom w:val="none" w:sz="0" w:space="0" w:color="auto"/>
        <w:right w:val="none" w:sz="0" w:space="0" w:color="auto"/>
      </w:divBdr>
    </w:div>
    <w:div w:id="1004939504">
      <w:bodyDiv w:val="1"/>
      <w:marLeft w:val="0"/>
      <w:marRight w:val="0"/>
      <w:marTop w:val="0"/>
      <w:marBottom w:val="0"/>
      <w:divBdr>
        <w:top w:val="none" w:sz="0" w:space="0" w:color="auto"/>
        <w:left w:val="none" w:sz="0" w:space="0" w:color="auto"/>
        <w:bottom w:val="none" w:sz="0" w:space="0" w:color="auto"/>
        <w:right w:val="none" w:sz="0" w:space="0" w:color="auto"/>
      </w:divBdr>
    </w:div>
    <w:div w:id="1030763012">
      <w:bodyDiv w:val="1"/>
      <w:marLeft w:val="0"/>
      <w:marRight w:val="0"/>
      <w:marTop w:val="0"/>
      <w:marBottom w:val="0"/>
      <w:divBdr>
        <w:top w:val="none" w:sz="0" w:space="0" w:color="auto"/>
        <w:left w:val="none" w:sz="0" w:space="0" w:color="auto"/>
        <w:bottom w:val="none" w:sz="0" w:space="0" w:color="auto"/>
        <w:right w:val="none" w:sz="0" w:space="0" w:color="auto"/>
      </w:divBdr>
    </w:div>
    <w:div w:id="1030884568">
      <w:bodyDiv w:val="1"/>
      <w:marLeft w:val="0"/>
      <w:marRight w:val="0"/>
      <w:marTop w:val="0"/>
      <w:marBottom w:val="0"/>
      <w:divBdr>
        <w:top w:val="none" w:sz="0" w:space="0" w:color="auto"/>
        <w:left w:val="none" w:sz="0" w:space="0" w:color="auto"/>
        <w:bottom w:val="none" w:sz="0" w:space="0" w:color="auto"/>
        <w:right w:val="none" w:sz="0" w:space="0" w:color="auto"/>
      </w:divBdr>
    </w:div>
    <w:div w:id="1046100200">
      <w:bodyDiv w:val="1"/>
      <w:marLeft w:val="0"/>
      <w:marRight w:val="0"/>
      <w:marTop w:val="0"/>
      <w:marBottom w:val="0"/>
      <w:divBdr>
        <w:top w:val="none" w:sz="0" w:space="0" w:color="auto"/>
        <w:left w:val="none" w:sz="0" w:space="0" w:color="auto"/>
        <w:bottom w:val="none" w:sz="0" w:space="0" w:color="auto"/>
        <w:right w:val="none" w:sz="0" w:space="0" w:color="auto"/>
      </w:divBdr>
    </w:div>
    <w:div w:id="1057508662">
      <w:bodyDiv w:val="1"/>
      <w:marLeft w:val="0"/>
      <w:marRight w:val="0"/>
      <w:marTop w:val="0"/>
      <w:marBottom w:val="0"/>
      <w:divBdr>
        <w:top w:val="none" w:sz="0" w:space="0" w:color="auto"/>
        <w:left w:val="none" w:sz="0" w:space="0" w:color="auto"/>
        <w:bottom w:val="none" w:sz="0" w:space="0" w:color="auto"/>
        <w:right w:val="none" w:sz="0" w:space="0" w:color="auto"/>
      </w:divBdr>
    </w:div>
    <w:div w:id="1057510877">
      <w:bodyDiv w:val="1"/>
      <w:marLeft w:val="0"/>
      <w:marRight w:val="0"/>
      <w:marTop w:val="0"/>
      <w:marBottom w:val="0"/>
      <w:divBdr>
        <w:top w:val="none" w:sz="0" w:space="0" w:color="auto"/>
        <w:left w:val="none" w:sz="0" w:space="0" w:color="auto"/>
        <w:bottom w:val="none" w:sz="0" w:space="0" w:color="auto"/>
        <w:right w:val="none" w:sz="0" w:space="0" w:color="auto"/>
      </w:divBdr>
    </w:div>
    <w:div w:id="1058474127">
      <w:bodyDiv w:val="1"/>
      <w:marLeft w:val="0"/>
      <w:marRight w:val="0"/>
      <w:marTop w:val="0"/>
      <w:marBottom w:val="0"/>
      <w:divBdr>
        <w:top w:val="none" w:sz="0" w:space="0" w:color="auto"/>
        <w:left w:val="none" w:sz="0" w:space="0" w:color="auto"/>
        <w:bottom w:val="none" w:sz="0" w:space="0" w:color="auto"/>
        <w:right w:val="none" w:sz="0" w:space="0" w:color="auto"/>
      </w:divBdr>
    </w:div>
    <w:div w:id="1064371971">
      <w:bodyDiv w:val="1"/>
      <w:marLeft w:val="0"/>
      <w:marRight w:val="0"/>
      <w:marTop w:val="0"/>
      <w:marBottom w:val="0"/>
      <w:divBdr>
        <w:top w:val="none" w:sz="0" w:space="0" w:color="auto"/>
        <w:left w:val="none" w:sz="0" w:space="0" w:color="auto"/>
        <w:bottom w:val="none" w:sz="0" w:space="0" w:color="auto"/>
        <w:right w:val="none" w:sz="0" w:space="0" w:color="auto"/>
      </w:divBdr>
    </w:div>
    <w:div w:id="1064794006">
      <w:bodyDiv w:val="1"/>
      <w:marLeft w:val="0"/>
      <w:marRight w:val="0"/>
      <w:marTop w:val="0"/>
      <w:marBottom w:val="0"/>
      <w:divBdr>
        <w:top w:val="none" w:sz="0" w:space="0" w:color="auto"/>
        <w:left w:val="none" w:sz="0" w:space="0" w:color="auto"/>
        <w:bottom w:val="none" w:sz="0" w:space="0" w:color="auto"/>
        <w:right w:val="none" w:sz="0" w:space="0" w:color="auto"/>
      </w:divBdr>
    </w:div>
    <w:div w:id="1065908527">
      <w:bodyDiv w:val="1"/>
      <w:marLeft w:val="0"/>
      <w:marRight w:val="0"/>
      <w:marTop w:val="0"/>
      <w:marBottom w:val="0"/>
      <w:divBdr>
        <w:top w:val="none" w:sz="0" w:space="0" w:color="auto"/>
        <w:left w:val="none" w:sz="0" w:space="0" w:color="auto"/>
        <w:bottom w:val="none" w:sz="0" w:space="0" w:color="auto"/>
        <w:right w:val="none" w:sz="0" w:space="0" w:color="auto"/>
      </w:divBdr>
    </w:div>
    <w:div w:id="1076247186">
      <w:bodyDiv w:val="1"/>
      <w:marLeft w:val="0"/>
      <w:marRight w:val="0"/>
      <w:marTop w:val="0"/>
      <w:marBottom w:val="0"/>
      <w:divBdr>
        <w:top w:val="none" w:sz="0" w:space="0" w:color="auto"/>
        <w:left w:val="none" w:sz="0" w:space="0" w:color="auto"/>
        <w:bottom w:val="none" w:sz="0" w:space="0" w:color="auto"/>
        <w:right w:val="none" w:sz="0" w:space="0" w:color="auto"/>
      </w:divBdr>
    </w:div>
    <w:div w:id="1077744930">
      <w:bodyDiv w:val="1"/>
      <w:marLeft w:val="0"/>
      <w:marRight w:val="0"/>
      <w:marTop w:val="0"/>
      <w:marBottom w:val="0"/>
      <w:divBdr>
        <w:top w:val="none" w:sz="0" w:space="0" w:color="auto"/>
        <w:left w:val="none" w:sz="0" w:space="0" w:color="auto"/>
        <w:bottom w:val="none" w:sz="0" w:space="0" w:color="auto"/>
        <w:right w:val="none" w:sz="0" w:space="0" w:color="auto"/>
      </w:divBdr>
    </w:div>
    <w:div w:id="1088312365">
      <w:bodyDiv w:val="1"/>
      <w:marLeft w:val="0"/>
      <w:marRight w:val="0"/>
      <w:marTop w:val="0"/>
      <w:marBottom w:val="0"/>
      <w:divBdr>
        <w:top w:val="none" w:sz="0" w:space="0" w:color="auto"/>
        <w:left w:val="none" w:sz="0" w:space="0" w:color="auto"/>
        <w:bottom w:val="none" w:sz="0" w:space="0" w:color="auto"/>
        <w:right w:val="none" w:sz="0" w:space="0" w:color="auto"/>
      </w:divBdr>
    </w:div>
    <w:div w:id="1088959728">
      <w:bodyDiv w:val="1"/>
      <w:marLeft w:val="0"/>
      <w:marRight w:val="0"/>
      <w:marTop w:val="0"/>
      <w:marBottom w:val="0"/>
      <w:divBdr>
        <w:top w:val="none" w:sz="0" w:space="0" w:color="auto"/>
        <w:left w:val="none" w:sz="0" w:space="0" w:color="auto"/>
        <w:bottom w:val="none" w:sz="0" w:space="0" w:color="auto"/>
        <w:right w:val="none" w:sz="0" w:space="0" w:color="auto"/>
      </w:divBdr>
    </w:div>
    <w:div w:id="1089153946">
      <w:bodyDiv w:val="1"/>
      <w:marLeft w:val="0"/>
      <w:marRight w:val="0"/>
      <w:marTop w:val="0"/>
      <w:marBottom w:val="0"/>
      <w:divBdr>
        <w:top w:val="none" w:sz="0" w:space="0" w:color="auto"/>
        <w:left w:val="none" w:sz="0" w:space="0" w:color="auto"/>
        <w:bottom w:val="none" w:sz="0" w:space="0" w:color="auto"/>
        <w:right w:val="none" w:sz="0" w:space="0" w:color="auto"/>
      </w:divBdr>
    </w:div>
    <w:div w:id="1105616485">
      <w:bodyDiv w:val="1"/>
      <w:marLeft w:val="0"/>
      <w:marRight w:val="0"/>
      <w:marTop w:val="0"/>
      <w:marBottom w:val="0"/>
      <w:divBdr>
        <w:top w:val="none" w:sz="0" w:space="0" w:color="auto"/>
        <w:left w:val="none" w:sz="0" w:space="0" w:color="auto"/>
        <w:bottom w:val="none" w:sz="0" w:space="0" w:color="auto"/>
        <w:right w:val="none" w:sz="0" w:space="0" w:color="auto"/>
      </w:divBdr>
    </w:div>
    <w:div w:id="1118258294">
      <w:bodyDiv w:val="1"/>
      <w:marLeft w:val="0"/>
      <w:marRight w:val="0"/>
      <w:marTop w:val="0"/>
      <w:marBottom w:val="0"/>
      <w:divBdr>
        <w:top w:val="none" w:sz="0" w:space="0" w:color="auto"/>
        <w:left w:val="none" w:sz="0" w:space="0" w:color="auto"/>
        <w:bottom w:val="none" w:sz="0" w:space="0" w:color="auto"/>
        <w:right w:val="none" w:sz="0" w:space="0" w:color="auto"/>
      </w:divBdr>
    </w:div>
    <w:div w:id="1137189496">
      <w:bodyDiv w:val="1"/>
      <w:marLeft w:val="0"/>
      <w:marRight w:val="0"/>
      <w:marTop w:val="0"/>
      <w:marBottom w:val="0"/>
      <w:divBdr>
        <w:top w:val="none" w:sz="0" w:space="0" w:color="auto"/>
        <w:left w:val="none" w:sz="0" w:space="0" w:color="auto"/>
        <w:bottom w:val="none" w:sz="0" w:space="0" w:color="auto"/>
        <w:right w:val="none" w:sz="0" w:space="0" w:color="auto"/>
      </w:divBdr>
    </w:div>
    <w:div w:id="1140490045">
      <w:bodyDiv w:val="1"/>
      <w:marLeft w:val="0"/>
      <w:marRight w:val="0"/>
      <w:marTop w:val="0"/>
      <w:marBottom w:val="0"/>
      <w:divBdr>
        <w:top w:val="none" w:sz="0" w:space="0" w:color="auto"/>
        <w:left w:val="none" w:sz="0" w:space="0" w:color="auto"/>
        <w:bottom w:val="none" w:sz="0" w:space="0" w:color="auto"/>
        <w:right w:val="none" w:sz="0" w:space="0" w:color="auto"/>
      </w:divBdr>
    </w:div>
    <w:div w:id="1170635489">
      <w:bodyDiv w:val="1"/>
      <w:marLeft w:val="0"/>
      <w:marRight w:val="0"/>
      <w:marTop w:val="0"/>
      <w:marBottom w:val="0"/>
      <w:divBdr>
        <w:top w:val="none" w:sz="0" w:space="0" w:color="auto"/>
        <w:left w:val="none" w:sz="0" w:space="0" w:color="auto"/>
        <w:bottom w:val="none" w:sz="0" w:space="0" w:color="auto"/>
        <w:right w:val="none" w:sz="0" w:space="0" w:color="auto"/>
      </w:divBdr>
    </w:div>
    <w:div w:id="1171291169">
      <w:bodyDiv w:val="1"/>
      <w:marLeft w:val="0"/>
      <w:marRight w:val="0"/>
      <w:marTop w:val="0"/>
      <w:marBottom w:val="0"/>
      <w:divBdr>
        <w:top w:val="none" w:sz="0" w:space="0" w:color="auto"/>
        <w:left w:val="none" w:sz="0" w:space="0" w:color="auto"/>
        <w:bottom w:val="none" w:sz="0" w:space="0" w:color="auto"/>
        <w:right w:val="none" w:sz="0" w:space="0" w:color="auto"/>
      </w:divBdr>
    </w:div>
    <w:div w:id="1171523081">
      <w:bodyDiv w:val="1"/>
      <w:marLeft w:val="0"/>
      <w:marRight w:val="0"/>
      <w:marTop w:val="0"/>
      <w:marBottom w:val="0"/>
      <w:divBdr>
        <w:top w:val="none" w:sz="0" w:space="0" w:color="auto"/>
        <w:left w:val="none" w:sz="0" w:space="0" w:color="auto"/>
        <w:bottom w:val="none" w:sz="0" w:space="0" w:color="auto"/>
        <w:right w:val="none" w:sz="0" w:space="0" w:color="auto"/>
      </w:divBdr>
    </w:div>
    <w:div w:id="1177963890">
      <w:bodyDiv w:val="1"/>
      <w:marLeft w:val="0"/>
      <w:marRight w:val="0"/>
      <w:marTop w:val="0"/>
      <w:marBottom w:val="0"/>
      <w:divBdr>
        <w:top w:val="none" w:sz="0" w:space="0" w:color="auto"/>
        <w:left w:val="none" w:sz="0" w:space="0" w:color="auto"/>
        <w:bottom w:val="none" w:sz="0" w:space="0" w:color="auto"/>
        <w:right w:val="none" w:sz="0" w:space="0" w:color="auto"/>
      </w:divBdr>
    </w:div>
    <w:div w:id="1181236924">
      <w:bodyDiv w:val="1"/>
      <w:marLeft w:val="0"/>
      <w:marRight w:val="0"/>
      <w:marTop w:val="0"/>
      <w:marBottom w:val="0"/>
      <w:divBdr>
        <w:top w:val="none" w:sz="0" w:space="0" w:color="auto"/>
        <w:left w:val="none" w:sz="0" w:space="0" w:color="auto"/>
        <w:bottom w:val="none" w:sz="0" w:space="0" w:color="auto"/>
        <w:right w:val="none" w:sz="0" w:space="0" w:color="auto"/>
      </w:divBdr>
    </w:div>
    <w:div w:id="1188521237">
      <w:bodyDiv w:val="1"/>
      <w:marLeft w:val="0"/>
      <w:marRight w:val="0"/>
      <w:marTop w:val="0"/>
      <w:marBottom w:val="0"/>
      <w:divBdr>
        <w:top w:val="none" w:sz="0" w:space="0" w:color="auto"/>
        <w:left w:val="none" w:sz="0" w:space="0" w:color="auto"/>
        <w:bottom w:val="none" w:sz="0" w:space="0" w:color="auto"/>
        <w:right w:val="none" w:sz="0" w:space="0" w:color="auto"/>
      </w:divBdr>
    </w:div>
    <w:div w:id="1198351204">
      <w:bodyDiv w:val="1"/>
      <w:marLeft w:val="0"/>
      <w:marRight w:val="0"/>
      <w:marTop w:val="0"/>
      <w:marBottom w:val="0"/>
      <w:divBdr>
        <w:top w:val="none" w:sz="0" w:space="0" w:color="auto"/>
        <w:left w:val="none" w:sz="0" w:space="0" w:color="auto"/>
        <w:bottom w:val="none" w:sz="0" w:space="0" w:color="auto"/>
        <w:right w:val="none" w:sz="0" w:space="0" w:color="auto"/>
      </w:divBdr>
    </w:div>
    <w:div w:id="1198352739">
      <w:bodyDiv w:val="1"/>
      <w:marLeft w:val="0"/>
      <w:marRight w:val="0"/>
      <w:marTop w:val="0"/>
      <w:marBottom w:val="0"/>
      <w:divBdr>
        <w:top w:val="none" w:sz="0" w:space="0" w:color="auto"/>
        <w:left w:val="none" w:sz="0" w:space="0" w:color="auto"/>
        <w:bottom w:val="none" w:sz="0" w:space="0" w:color="auto"/>
        <w:right w:val="none" w:sz="0" w:space="0" w:color="auto"/>
      </w:divBdr>
    </w:div>
    <w:div w:id="1206870520">
      <w:bodyDiv w:val="1"/>
      <w:marLeft w:val="0"/>
      <w:marRight w:val="0"/>
      <w:marTop w:val="0"/>
      <w:marBottom w:val="0"/>
      <w:divBdr>
        <w:top w:val="none" w:sz="0" w:space="0" w:color="auto"/>
        <w:left w:val="none" w:sz="0" w:space="0" w:color="auto"/>
        <w:bottom w:val="none" w:sz="0" w:space="0" w:color="auto"/>
        <w:right w:val="none" w:sz="0" w:space="0" w:color="auto"/>
      </w:divBdr>
    </w:div>
    <w:div w:id="1215505363">
      <w:bodyDiv w:val="1"/>
      <w:marLeft w:val="0"/>
      <w:marRight w:val="0"/>
      <w:marTop w:val="0"/>
      <w:marBottom w:val="0"/>
      <w:divBdr>
        <w:top w:val="none" w:sz="0" w:space="0" w:color="auto"/>
        <w:left w:val="none" w:sz="0" w:space="0" w:color="auto"/>
        <w:bottom w:val="none" w:sz="0" w:space="0" w:color="auto"/>
        <w:right w:val="none" w:sz="0" w:space="0" w:color="auto"/>
      </w:divBdr>
    </w:div>
    <w:div w:id="1222323407">
      <w:bodyDiv w:val="1"/>
      <w:marLeft w:val="0"/>
      <w:marRight w:val="0"/>
      <w:marTop w:val="0"/>
      <w:marBottom w:val="0"/>
      <w:divBdr>
        <w:top w:val="none" w:sz="0" w:space="0" w:color="auto"/>
        <w:left w:val="none" w:sz="0" w:space="0" w:color="auto"/>
        <w:bottom w:val="none" w:sz="0" w:space="0" w:color="auto"/>
        <w:right w:val="none" w:sz="0" w:space="0" w:color="auto"/>
      </w:divBdr>
    </w:div>
    <w:div w:id="1233615511">
      <w:bodyDiv w:val="1"/>
      <w:marLeft w:val="0"/>
      <w:marRight w:val="0"/>
      <w:marTop w:val="0"/>
      <w:marBottom w:val="0"/>
      <w:divBdr>
        <w:top w:val="none" w:sz="0" w:space="0" w:color="auto"/>
        <w:left w:val="none" w:sz="0" w:space="0" w:color="auto"/>
        <w:bottom w:val="none" w:sz="0" w:space="0" w:color="auto"/>
        <w:right w:val="none" w:sz="0" w:space="0" w:color="auto"/>
      </w:divBdr>
    </w:div>
    <w:div w:id="1260139515">
      <w:bodyDiv w:val="1"/>
      <w:marLeft w:val="0"/>
      <w:marRight w:val="0"/>
      <w:marTop w:val="0"/>
      <w:marBottom w:val="0"/>
      <w:divBdr>
        <w:top w:val="none" w:sz="0" w:space="0" w:color="auto"/>
        <w:left w:val="none" w:sz="0" w:space="0" w:color="auto"/>
        <w:bottom w:val="none" w:sz="0" w:space="0" w:color="auto"/>
        <w:right w:val="none" w:sz="0" w:space="0" w:color="auto"/>
      </w:divBdr>
    </w:div>
    <w:div w:id="1278177487">
      <w:bodyDiv w:val="1"/>
      <w:marLeft w:val="0"/>
      <w:marRight w:val="0"/>
      <w:marTop w:val="0"/>
      <w:marBottom w:val="0"/>
      <w:divBdr>
        <w:top w:val="none" w:sz="0" w:space="0" w:color="auto"/>
        <w:left w:val="none" w:sz="0" w:space="0" w:color="auto"/>
        <w:bottom w:val="none" w:sz="0" w:space="0" w:color="auto"/>
        <w:right w:val="none" w:sz="0" w:space="0" w:color="auto"/>
      </w:divBdr>
    </w:div>
    <w:div w:id="1301379564">
      <w:bodyDiv w:val="1"/>
      <w:marLeft w:val="0"/>
      <w:marRight w:val="0"/>
      <w:marTop w:val="0"/>
      <w:marBottom w:val="0"/>
      <w:divBdr>
        <w:top w:val="none" w:sz="0" w:space="0" w:color="auto"/>
        <w:left w:val="none" w:sz="0" w:space="0" w:color="auto"/>
        <w:bottom w:val="none" w:sz="0" w:space="0" w:color="auto"/>
        <w:right w:val="none" w:sz="0" w:space="0" w:color="auto"/>
      </w:divBdr>
    </w:div>
    <w:div w:id="1302271732">
      <w:bodyDiv w:val="1"/>
      <w:marLeft w:val="0"/>
      <w:marRight w:val="0"/>
      <w:marTop w:val="0"/>
      <w:marBottom w:val="0"/>
      <w:divBdr>
        <w:top w:val="none" w:sz="0" w:space="0" w:color="auto"/>
        <w:left w:val="none" w:sz="0" w:space="0" w:color="auto"/>
        <w:bottom w:val="none" w:sz="0" w:space="0" w:color="auto"/>
        <w:right w:val="none" w:sz="0" w:space="0" w:color="auto"/>
      </w:divBdr>
    </w:div>
    <w:div w:id="1333951142">
      <w:bodyDiv w:val="1"/>
      <w:marLeft w:val="0"/>
      <w:marRight w:val="0"/>
      <w:marTop w:val="0"/>
      <w:marBottom w:val="0"/>
      <w:divBdr>
        <w:top w:val="none" w:sz="0" w:space="0" w:color="auto"/>
        <w:left w:val="none" w:sz="0" w:space="0" w:color="auto"/>
        <w:bottom w:val="none" w:sz="0" w:space="0" w:color="auto"/>
        <w:right w:val="none" w:sz="0" w:space="0" w:color="auto"/>
      </w:divBdr>
    </w:div>
    <w:div w:id="1335113837">
      <w:bodyDiv w:val="1"/>
      <w:marLeft w:val="0"/>
      <w:marRight w:val="0"/>
      <w:marTop w:val="0"/>
      <w:marBottom w:val="0"/>
      <w:divBdr>
        <w:top w:val="none" w:sz="0" w:space="0" w:color="auto"/>
        <w:left w:val="none" w:sz="0" w:space="0" w:color="auto"/>
        <w:bottom w:val="none" w:sz="0" w:space="0" w:color="auto"/>
        <w:right w:val="none" w:sz="0" w:space="0" w:color="auto"/>
      </w:divBdr>
    </w:div>
    <w:div w:id="1339850584">
      <w:bodyDiv w:val="1"/>
      <w:marLeft w:val="0"/>
      <w:marRight w:val="0"/>
      <w:marTop w:val="0"/>
      <w:marBottom w:val="0"/>
      <w:divBdr>
        <w:top w:val="none" w:sz="0" w:space="0" w:color="auto"/>
        <w:left w:val="none" w:sz="0" w:space="0" w:color="auto"/>
        <w:bottom w:val="none" w:sz="0" w:space="0" w:color="auto"/>
        <w:right w:val="none" w:sz="0" w:space="0" w:color="auto"/>
      </w:divBdr>
    </w:div>
    <w:div w:id="1365057492">
      <w:bodyDiv w:val="1"/>
      <w:marLeft w:val="0"/>
      <w:marRight w:val="0"/>
      <w:marTop w:val="0"/>
      <w:marBottom w:val="0"/>
      <w:divBdr>
        <w:top w:val="none" w:sz="0" w:space="0" w:color="auto"/>
        <w:left w:val="none" w:sz="0" w:space="0" w:color="auto"/>
        <w:bottom w:val="none" w:sz="0" w:space="0" w:color="auto"/>
        <w:right w:val="none" w:sz="0" w:space="0" w:color="auto"/>
      </w:divBdr>
    </w:div>
    <w:div w:id="1373187605">
      <w:bodyDiv w:val="1"/>
      <w:marLeft w:val="0"/>
      <w:marRight w:val="0"/>
      <w:marTop w:val="0"/>
      <w:marBottom w:val="0"/>
      <w:divBdr>
        <w:top w:val="none" w:sz="0" w:space="0" w:color="auto"/>
        <w:left w:val="none" w:sz="0" w:space="0" w:color="auto"/>
        <w:bottom w:val="none" w:sz="0" w:space="0" w:color="auto"/>
        <w:right w:val="none" w:sz="0" w:space="0" w:color="auto"/>
      </w:divBdr>
    </w:div>
    <w:div w:id="1394307951">
      <w:bodyDiv w:val="1"/>
      <w:marLeft w:val="0"/>
      <w:marRight w:val="0"/>
      <w:marTop w:val="0"/>
      <w:marBottom w:val="0"/>
      <w:divBdr>
        <w:top w:val="none" w:sz="0" w:space="0" w:color="auto"/>
        <w:left w:val="none" w:sz="0" w:space="0" w:color="auto"/>
        <w:bottom w:val="none" w:sz="0" w:space="0" w:color="auto"/>
        <w:right w:val="none" w:sz="0" w:space="0" w:color="auto"/>
      </w:divBdr>
    </w:div>
    <w:div w:id="1395541385">
      <w:bodyDiv w:val="1"/>
      <w:marLeft w:val="0"/>
      <w:marRight w:val="0"/>
      <w:marTop w:val="0"/>
      <w:marBottom w:val="0"/>
      <w:divBdr>
        <w:top w:val="none" w:sz="0" w:space="0" w:color="auto"/>
        <w:left w:val="none" w:sz="0" w:space="0" w:color="auto"/>
        <w:bottom w:val="none" w:sz="0" w:space="0" w:color="auto"/>
        <w:right w:val="none" w:sz="0" w:space="0" w:color="auto"/>
      </w:divBdr>
    </w:div>
    <w:div w:id="1406996589">
      <w:bodyDiv w:val="1"/>
      <w:marLeft w:val="0"/>
      <w:marRight w:val="0"/>
      <w:marTop w:val="0"/>
      <w:marBottom w:val="0"/>
      <w:divBdr>
        <w:top w:val="none" w:sz="0" w:space="0" w:color="auto"/>
        <w:left w:val="none" w:sz="0" w:space="0" w:color="auto"/>
        <w:bottom w:val="none" w:sz="0" w:space="0" w:color="auto"/>
        <w:right w:val="none" w:sz="0" w:space="0" w:color="auto"/>
      </w:divBdr>
    </w:div>
    <w:div w:id="1412044744">
      <w:bodyDiv w:val="1"/>
      <w:marLeft w:val="0"/>
      <w:marRight w:val="0"/>
      <w:marTop w:val="0"/>
      <w:marBottom w:val="0"/>
      <w:divBdr>
        <w:top w:val="none" w:sz="0" w:space="0" w:color="auto"/>
        <w:left w:val="none" w:sz="0" w:space="0" w:color="auto"/>
        <w:bottom w:val="none" w:sz="0" w:space="0" w:color="auto"/>
        <w:right w:val="none" w:sz="0" w:space="0" w:color="auto"/>
      </w:divBdr>
    </w:div>
    <w:div w:id="1423527411">
      <w:bodyDiv w:val="1"/>
      <w:marLeft w:val="0"/>
      <w:marRight w:val="0"/>
      <w:marTop w:val="0"/>
      <w:marBottom w:val="0"/>
      <w:divBdr>
        <w:top w:val="none" w:sz="0" w:space="0" w:color="auto"/>
        <w:left w:val="none" w:sz="0" w:space="0" w:color="auto"/>
        <w:bottom w:val="none" w:sz="0" w:space="0" w:color="auto"/>
        <w:right w:val="none" w:sz="0" w:space="0" w:color="auto"/>
      </w:divBdr>
    </w:div>
    <w:div w:id="1424645570">
      <w:bodyDiv w:val="1"/>
      <w:marLeft w:val="0"/>
      <w:marRight w:val="0"/>
      <w:marTop w:val="0"/>
      <w:marBottom w:val="0"/>
      <w:divBdr>
        <w:top w:val="none" w:sz="0" w:space="0" w:color="auto"/>
        <w:left w:val="none" w:sz="0" w:space="0" w:color="auto"/>
        <w:bottom w:val="none" w:sz="0" w:space="0" w:color="auto"/>
        <w:right w:val="none" w:sz="0" w:space="0" w:color="auto"/>
      </w:divBdr>
    </w:div>
    <w:div w:id="1425999441">
      <w:bodyDiv w:val="1"/>
      <w:marLeft w:val="0"/>
      <w:marRight w:val="0"/>
      <w:marTop w:val="0"/>
      <w:marBottom w:val="0"/>
      <w:divBdr>
        <w:top w:val="none" w:sz="0" w:space="0" w:color="auto"/>
        <w:left w:val="none" w:sz="0" w:space="0" w:color="auto"/>
        <w:bottom w:val="none" w:sz="0" w:space="0" w:color="auto"/>
        <w:right w:val="none" w:sz="0" w:space="0" w:color="auto"/>
      </w:divBdr>
    </w:div>
    <w:div w:id="1435637575">
      <w:bodyDiv w:val="1"/>
      <w:marLeft w:val="0"/>
      <w:marRight w:val="0"/>
      <w:marTop w:val="0"/>
      <w:marBottom w:val="0"/>
      <w:divBdr>
        <w:top w:val="none" w:sz="0" w:space="0" w:color="auto"/>
        <w:left w:val="none" w:sz="0" w:space="0" w:color="auto"/>
        <w:bottom w:val="none" w:sz="0" w:space="0" w:color="auto"/>
        <w:right w:val="none" w:sz="0" w:space="0" w:color="auto"/>
      </w:divBdr>
    </w:div>
    <w:div w:id="1440174746">
      <w:bodyDiv w:val="1"/>
      <w:marLeft w:val="0"/>
      <w:marRight w:val="0"/>
      <w:marTop w:val="0"/>
      <w:marBottom w:val="0"/>
      <w:divBdr>
        <w:top w:val="none" w:sz="0" w:space="0" w:color="auto"/>
        <w:left w:val="none" w:sz="0" w:space="0" w:color="auto"/>
        <w:bottom w:val="none" w:sz="0" w:space="0" w:color="auto"/>
        <w:right w:val="none" w:sz="0" w:space="0" w:color="auto"/>
      </w:divBdr>
    </w:div>
    <w:div w:id="1448234444">
      <w:bodyDiv w:val="1"/>
      <w:marLeft w:val="0"/>
      <w:marRight w:val="0"/>
      <w:marTop w:val="0"/>
      <w:marBottom w:val="0"/>
      <w:divBdr>
        <w:top w:val="none" w:sz="0" w:space="0" w:color="auto"/>
        <w:left w:val="none" w:sz="0" w:space="0" w:color="auto"/>
        <w:bottom w:val="none" w:sz="0" w:space="0" w:color="auto"/>
        <w:right w:val="none" w:sz="0" w:space="0" w:color="auto"/>
      </w:divBdr>
    </w:div>
    <w:div w:id="1449470035">
      <w:bodyDiv w:val="1"/>
      <w:marLeft w:val="0"/>
      <w:marRight w:val="0"/>
      <w:marTop w:val="0"/>
      <w:marBottom w:val="0"/>
      <w:divBdr>
        <w:top w:val="none" w:sz="0" w:space="0" w:color="auto"/>
        <w:left w:val="none" w:sz="0" w:space="0" w:color="auto"/>
        <w:bottom w:val="none" w:sz="0" w:space="0" w:color="auto"/>
        <w:right w:val="none" w:sz="0" w:space="0" w:color="auto"/>
      </w:divBdr>
    </w:div>
    <w:div w:id="1469278143">
      <w:bodyDiv w:val="1"/>
      <w:marLeft w:val="0"/>
      <w:marRight w:val="0"/>
      <w:marTop w:val="0"/>
      <w:marBottom w:val="0"/>
      <w:divBdr>
        <w:top w:val="none" w:sz="0" w:space="0" w:color="auto"/>
        <w:left w:val="none" w:sz="0" w:space="0" w:color="auto"/>
        <w:bottom w:val="none" w:sz="0" w:space="0" w:color="auto"/>
        <w:right w:val="none" w:sz="0" w:space="0" w:color="auto"/>
      </w:divBdr>
    </w:div>
    <w:div w:id="1470050534">
      <w:bodyDiv w:val="1"/>
      <w:marLeft w:val="0"/>
      <w:marRight w:val="0"/>
      <w:marTop w:val="0"/>
      <w:marBottom w:val="0"/>
      <w:divBdr>
        <w:top w:val="none" w:sz="0" w:space="0" w:color="auto"/>
        <w:left w:val="none" w:sz="0" w:space="0" w:color="auto"/>
        <w:bottom w:val="none" w:sz="0" w:space="0" w:color="auto"/>
        <w:right w:val="none" w:sz="0" w:space="0" w:color="auto"/>
      </w:divBdr>
    </w:div>
    <w:div w:id="1471049703">
      <w:bodyDiv w:val="1"/>
      <w:marLeft w:val="0"/>
      <w:marRight w:val="0"/>
      <w:marTop w:val="0"/>
      <w:marBottom w:val="0"/>
      <w:divBdr>
        <w:top w:val="none" w:sz="0" w:space="0" w:color="auto"/>
        <w:left w:val="none" w:sz="0" w:space="0" w:color="auto"/>
        <w:bottom w:val="none" w:sz="0" w:space="0" w:color="auto"/>
        <w:right w:val="none" w:sz="0" w:space="0" w:color="auto"/>
      </w:divBdr>
    </w:div>
    <w:div w:id="1508595500">
      <w:bodyDiv w:val="1"/>
      <w:marLeft w:val="0"/>
      <w:marRight w:val="0"/>
      <w:marTop w:val="0"/>
      <w:marBottom w:val="0"/>
      <w:divBdr>
        <w:top w:val="none" w:sz="0" w:space="0" w:color="auto"/>
        <w:left w:val="none" w:sz="0" w:space="0" w:color="auto"/>
        <w:bottom w:val="none" w:sz="0" w:space="0" w:color="auto"/>
        <w:right w:val="none" w:sz="0" w:space="0" w:color="auto"/>
      </w:divBdr>
    </w:div>
    <w:div w:id="1517959901">
      <w:bodyDiv w:val="1"/>
      <w:marLeft w:val="0"/>
      <w:marRight w:val="0"/>
      <w:marTop w:val="0"/>
      <w:marBottom w:val="0"/>
      <w:divBdr>
        <w:top w:val="none" w:sz="0" w:space="0" w:color="auto"/>
        <w:left w:val="none" w:sz="0" w:space="0" w:color="auto"/>
        <w:bottom w:val="none" w:sz="0" w:space="0" w:color="auto"/>
        <w:right w:val="none" w:sz="0" w:space="0" w:color="auto"/>
      </w:divBdr>
    </w:div>
    <w:div w:id="1522285076">
      <w:bodyDiv w:val="1"/>
      <w:marLeft w:val="0"/>
      <w:marRight w:val="0"/>
      <w:marTop w:val="0"/>
      <w:marBottom w:val="0"/>
      <w:divBdr>
        <w:top w:val="none" w:sz="0" w:space="0" w:color="auto"/>
        <w:left w:val="none" w:sz="0" w:space="0" w:color="auto"/>
        <w:bottom w:val="none" w:sz="0" w:space="0" w:color="auto"/>
        <w:right w:val="none" w:sz="0" w:space="0" w:color="auto"/>
      </w:divBdr>
    </w:div>
    <w:div w:id="1523082402">
      <w:bodyDiv w:val="1"/>
      <w:marLeft w:val="0"/>
      <w:marRight w:val="0"/>
      <w:marTop w:val="0"/>
      <w:marBottom w:val="0"/>
      <w:divBdr>
        <w:top w:val="none" w:sz="0" w:space="0" w:color="auto"/>
        <w:left w:val="none" w:sz="0" w:space="0" w:color="auto"/>
        <w:bottom w:val="none" w:sz="0" w:space="0" w:color="auto"/>
        <w:right w:val="none" w:sz="0" w:space="0" w:color="auto"/>
      </w:divBdr>
    </w:div>
    <w:div w:id="1538660969">
      <w:bodyDiv w:val="1"/>
      <w:marLeft w:val="0"/>
      <w:marRight w:val="0"/>
      <w:marTop w:val="0"/>
      <w:marBottom w:val="0"/>
      <w:divBdr>
        <w:top w:val="none" w:sz="0" w:space="0" w:color="auto"/>
        <w:left w:val="none" w:sz="0" w:space="0" w:color="auto"/>
        <w:bottom w:val="none" w:sz="0" w:space="0" w:color="auto"/>
        <w:right w:val="none" w:sz="0" w:space="0" w:color="auto"/>
      </w:divBdr>
    </w:div>
    <w:div w:id="1550648012">
      <w:bodyDiv w:val="1"/>
      <w:marLeft w:val="0"/>
      <w:marRight w:val="0"/>
      <w:marTop w:val="0"/>
      <w:marBottom w:val="0"/>
      <w:divBdr>
        <w:top w:val="none" w:sz="0" w:space="0" w:color="auto"/>
        <w:left w:val="none" w:sz="0" w:space="0" w:color="auto"/>
        <w:bottom w:val="none" w:sz="0" w:space="0" w:color="auto"/>
        <w:right w:val="none" w:sz="0" w:space="0" w:color="auto"/>
      </w:divBdr>
    </w:div>
    <w:div w:id="1558584148">
      <w:bodyDiv w:val="1"/>
      <w:marLeft w:val="0"/>
      <w:marRight w:val="0"/>
      <w:marTop w:val="0"/>
      <w:marBottom w:val="0"/>
      <w:divBdr>
        <w:top w:val="none" w:sz="0" w:space="0" w:color="auto"/>
        <w:left w:val="none" w:sz="0" w:space="0" w:color="auto"/>
        <w:bottom w:val="none" w:sz="0" w:space="0" w:color="auto"/>
        <w:right w:val="none" w:sz="0" w:space="0" w:color="auto"/>
      </w:divBdr>
    </w:div>
    <w:div w:id="1569073888">
      <w:bodyDiv w:val="1"/>
      <w:marLeft w:val="0"/>
      <w:marRight w:val="0"/>
      <w:marTop w:val="0"/>
      <w:marBottom w:val="0"/>
      <w:divBdr>
        <w:top w:val="none" w:sz="0" w:space="0" w:color="auto"/>
        <w:left w:val="none" w:sz="0" w:space="0" w:color="auto"/>
        <w:bottom w:val="none" w:sz="0" w:space="0" w:color="auto"/>
        <w:right w:val="none" w:sz="0" w:space="0" w:color="auto"/>
      </w:divBdr>
    </w:div>
    <w:div w:id="1581869071">
      <w:bodyDiv w:val="1"/>
      <w:marLeft w:val="0"/>
      <w:marRight w:val="0"/>
      <w:marTop w:val="0"/>
      <w:marBottom w:val="0"/>
      <w:divBdr>
        <w:top w:val="none" w:sz="0" w:space="0" w:color="auto"/>
        <w:left w:val="none" w:sz="0" w:space="0" w:color="auto"/>
        <w:bottom w:val="none" w:sz="0" w:space="0" w:color="auto"/>
        <w:right w:val="none" w:sz="0" w:space="0" w:color="auto"/>
      </w:divBdr>
    </w:div>
    <w:div w:id="1585800212">
      <w:bodyDiv w:val="1"/>
      <w:marLeft w:val="0"/>
      <w:marRight w:val="0"/>
      <w:marTop w:val="0"/>
      <w:marBottom w:val="0"/>
      <w:divBdr>
        <w:top w:val="none" w:sz="0" w:space="0" w:color="auto"/>
        <w:left w:val="none" w:sz="0" w:space="0" w:color="auto"/>
        <w:bottom w:val="none" w:sz="0" w:space="0" w:color="auto"/>
        <w:right w:val="none" w:sz="0" w:space="0" w:color="auto"/>
      </w:divBdr>
    </w:div>
    <w:div w:id="1593705997">
      <w:bodyDiv w:val="1"/>
      <w:marLeft w:val="0"/>
      <w:marRight w:val="0"/>
      <w:marTop w:val="0"/>
      <w:marBottom w:val="0"/>
      <w:divBdr>
        <w:top w:val="none" w:sz="0" w:space="0" w:color="auto"/>
        <w:left w:val="none" w:sz="0" w:space="0" w:color="auto"/>
        <w:bottom w:val="none" w:sz="0" w:space="0" w:color="auto"/>
        <w:right w:val="none" w:sz="0" w:space="0" w:color="auto"/>
      </w:divBdr>
    </w:div>
    <w:div w:id="1596354011">
      <w:bodyDiv w:val="1"/>
      <w:marLeft w:val="0"/>
      <w:marRight w:val="0"/>
      <w:marTop w:val="0"/>
      <w:marBottom w:val="0"/>
      <w:divBdr>
        <w:top w:val="none" w:sz="0" w:space="0" w:color="auto"/>
        <w:left w:val="none" w:sz="0" w:space="0" w:color="auto"/>
        <w:bottom w:val="none" w:sz="0" w:space="0" w:color="auto"/>
        <w:right w:val="none" w:sz="0" w:space="0" w:color="auto"/>
      </w:divBdr>
    </w:div>
    <w:div w:id="1599019443">
      <w:bodyDiv w:val="1"/>
      <w:marLeft w:val="0"/>
      <w:marRight w:val="0"/>
      <w:marTop w:val="0"/>
      <w:marBottom w:val="0"/>
      <w:divBdr>
        <w:top w:val="none" w:sz="0" w:space="0" w:color="auto"/>
        <w:left w:val="none" w:sz="0" w:space="0" w:color="auto"/>
        <w:bottom w:val="none" w:sz="0" w:space="0" w:color="auto"/>
        <w:right w:val="none" w:sz="0" w:space="0" w:color="auto"/>
      </w:divBdr>
    </w:div>
    <w:div w:id="1599679120">
      <w:bodyDiv w:val="1"/>
      <w:marLeft w:val="0"/>
      <w:marRight w:val="0"/>
      <w:marTop w:val="0"/>
      <w:marBottom w:val="0"/>
      <w:divBdr>
        <w:top w:val="none" w:sz="0" w:space="0" w:color="auto"/>
        <w:left w:val="none" w:sz="0" w:space="0" w:color="auto"/>
        <w:bottom w:val="none" w:sz="0" w:space="0" w:color="auto"/>
        <w:right w:val="none" w:sz="0" w:space="0" w:color="auto"/>
      </w:divBdr>
    </w:div>
    <w:div w:id="1614441413">
      <w:bodyDiv w:val="1"/>
      <w:marLeft w:val="0"/>
      <w:marRight w:val="0"/>
      <w:marTop w:val="0"/>
      <w:marBottom w:val="0"/>
      <w:divBdr>
        <w:top w:val="none" w:sz="0" w:space="0" w:color="auto"/>
        <w:left w:val="none" w:sz="0" w:space="0" w:color="auto"/>
        <w:bottom w:val="none" w:sz="0" w:space="0" w:color="auto"/>
        <w:right w:val="none" w:sz="0" w:space="0" w:color="auto"/>
      </w:divBdr>
    </w:div>
    <w:div w:id="1621835444">
      <w:bodyDiv w:val="1"/>
      <w:marLeft w:val="0"/>
      <w:marRight w:val="0"/>
      <w:marTop w:val="0"/>
      <w:marBottom w:val="0"/>
      <w:divBdr>
        <w:top w:val="none" w:sz="0" w:space="0" w:color="auto"/>
        <w:left w:val="none" w:sz="0" w:space="0" w:color="auto"/>
        <w:bottom w:val="none" w:sz="0" w:space="0" w:color="auto"/>
        <w:right w:val="none" w:sz="0" w:space="0" w:color="auto"/>
      </w:divBdr>
    </w:div>
    <w:div w:id="1622371654">
      <w:bodyDiv w:val="1"/>
      <w:marLeft w:val="0"/>
      <w:marRight w:val="0"/>
      <w:marTop w:val="0"/>
      <w:marBottom w:val="0"/>
      <w:divBdr>
        <w:top w:val="none" w:sz="0" w:space="0" w:color="auto"/>
        <w:left w:val="none" w:sz="0" w:space="0" w:color="auto"/>
        <w:bottom w:val="none" w:sz="0" w:space="0" w:color="auto"/>
        <w:right w:val="none" w:sz="0" w:space="0" w:color="auto"/>
      </w:divBdr>
    </w:div>
    <w:div w:id="1622375335">
      <w:bodyDiv w:val="1"/>
      <w:marLeft w:val="0"/>
      <w:marRight w:val="0"/>
      <w:marTop w:val="0"/>
      <w:marBottom w:val="0"/>
      <w:divBdr>
        <w:top w:val="none" w:sz="0" w:space="0" w:color="auto"/>
        <w:left w:val="none" w:sz="0" w:space="0" w:color="auto"/>
        <w:bottom w:val="none" w:sz="0" w:space="0" w:color="auto"/>
        <w:right w:val="none" w:sz="0" w:space="0" w:color="auto"/>
      </w:divBdr>
    </w:div>
    <w:div w:id="1634749186">
      <w:bodyDiv w:val="1"/>
      <w:marLeft w:val="0"/>
      <w:marRight w:val="0"/>
      <w:marTop w:val="0"/>
      <w:marBottom w:val="0"/>
      <w:divBdr>
        <w:top w:val="none" w:sz="0" w:space="0" w:color="auto"/>
        <w:left w:val="none" w:sz="0" w:space="0" w:color="auto"/>
        <w:bottom w:val="none" w:sz="0" w:space="0" w:color="auto"/>
        <w:right w:val="none" w:sz="0" w:space="0" w:color="auto"/>
      </w:divBdr>
    </w:div>
    <w:div w:id="1652521767">
      <w:bodyDiv w:val="1"/>
      <w:marLeft w:val="0"/>
      <w:marRight w:val="0"/>
      <w:marTop w:val="0"/>
      <w:marBottom w:val="0"/>
      <w:divBdr>
        <w:top w:val="none" w:sz="0" w:space="0" w:color="auto"/>
        <w:left w:val="none" w:sz="0" w:space="0" w:color="auto"/>
        <w:bottom w:val="none" w:sz="0" w:space="0" w:color="auto"/>
        <w:right w:val="none" w:sz="0" w:space="0" w:color="auto"/>
      </w:divBdr>
    </w:div>
    <w:div w:id="1655641343">
      <w:bodyDiv w:val="1"/>
      <w:marLeft w:val="0"/>
      <w:marRight w:val="0"/>
      <w:marTop w:val="0"/>
      <w:marBottom w:val="0"/>
      <w:divBdr>
        <w:top w:val="none" w:sz="0" w:space="0" w:color="auto"/>
        <w:left w:val="none" w:sz="0" w:space="0" w:color="auto"/>
        <w:bottom w:val="none" w:sz="0" w:space="0" w:color="auto"/>
        <w:right w:val="none" w:sz="0" w:space="0" w:color="auto"/>
      </w:divBdr>
    </w:div>
    <w:div w:id="1669215820">
      <w:bodyDiv w:val="1"/>
      <w:marLeft w:val="0"/>
      <w:marRight w:val="0"/>
      <w:marTop w:val="0"/>
      <w:marBottom w:val="0"/>
      <w:divBdr>
        <w:top w:val="none" w:sz="0" w:space="0" w:color="auto"/>
        <w:left w:val="none" w:sz="0" w:space="0" w:color="auto"/>
        <w:bottom w:val="none" w:sz="0" w:space="0" w:color="auto"/>
        <w:right w:val="none" w:sz="0" w:space="0" w:color="auto"/>
      </w:divBdr>
    </w:div>
    <w:div w:id="1687365177">
      <w:bodyDiv w:val="1"/>
      <w:marLeft w:val="0"/>
      <w:marRight w:val="0"/>
      <w:marTop w:val="0"/>
      <w:marBottom w:val="0"/>
      <w:divBdr>
        <w:top w:val="none" w:sz="0" w:space="0" w:color="auto"/>
        <w:left w:val="none" w:sz="0" w:space="0" w:color="auto"/>
        <w:bottom w:val="none" w:sz="0" w:space="0" w:color="auto"/>
        <w:right w:val="none" w:sz="0" w:space="0" w:color="auto"/>
      </w:divBdr>
    </w:div>
    <w:div w:id="1689719868">
      <w:bodyDiv w:val="1"/>
      <w:marLeft w:val="0"/>
      <w:marRight w:val="0"/>
      <w:marTop w:val="0"/>
      <w:marBottom w:val="0"/>
      <w:divBdr>
        <w:top w:val="none" w:sz="0" w:space="0" w:color="auto"/>
        <w:left w:val="none" w:sz="0" w:space="0" w:color="auto"/>
        <w:bottom w:val="none" w:sz="0" w:space="0" w:color="auto"/>
        <w:right w:val="none" w:sz="0" w:space="0" w:color="auto"/>
      </w:divBdr>
    </w:div>
    <w:div w:id="1710032635">
      <w:bodyDiv w:val="1"/>
      <w:marLeft w:val="0"/>
      <w:marRight w:val="0"/>
      <w:marTop w:val="0"/>
      <w:marBottom w:val="0"/>
      <w:divBdr>
        <w:top w:val="none" w:sz="0" w:space="0" w:color="auto"/>
        <w:left w:val="none" w:sz="0" w:space="0" w:color="auto"/>
        <w:bottom w:val="none" w:sz="0" w:space="0" w:color="auto"/>
        <w:right w:val="none" w:sz="0" w:space="0" w:color="auto"/>
      </w:divBdr>
    </w:div>
    <w:div w:id="1711682948">
      <w:bodyDiv w:val="1"/>
      <w:marLeft w:val="0"/>
      <w:marRight w:val="0"/>
      <w:marTop w:val="0"/>
      <w:marBottom w:val="0"/>
      <w:divBdr>
        <w:top w:val="none" w:sz="0" w:space="0" w:color="auto"/>
        <w:left w:val="none" w:sz="0" w:space="0" w:color="auto"/>
        <w:bottom w:val="none" w:sz="0" w:space="0" w:color="auto"/>
        <w:right w:val="none" w:sz="0" w:space="0" w:color="auto"/>
      </w:divBdr>
    </w:div>
    <w:div w:id="1711997718">
      <w:bodyDiv w:val="1"/>
      <w:marLeft w:val="0"/>
      <w:marRight w:val="0"/>
      <w:marTop w:val="0"/>
      <w:marBottom w:val="0"/>
      <w:divBdr>
        <w:top w:val="none" w:sz="0" w:space="0" w:color="auto"/>
        <w:left w:val="none" w:sz="0" w:space="0" w:color="auto"/>
        <w:bottom w:val="none" w:sz="0" w:space="0" w:color="auto"/>
        <w:right w:val="none" w:sz="0" w:space="0" w:color="auto"/>
      </w:divBdr>
    </w:div>
    <w:div w:id="1715537332">
      <w:bodyDiv w:val="1"/>
      <w:marLeft w:val="0"/>
      <w:marRight w:val="0"/>
      <w:marTop w:val="0"/>
      <w:marBottom w:val="0"/>
      <w:divBdr>
        <w:top w:val="none" w:sz="0" w:space="0" w:color="auto"/>
        <w:left w:val="none" w:sz="0" w:space="0" w:color="auto"/>
        <w:bottom w:val="none" w:sz="0" w:space="0" w:color="auto"/>
        <w:right w:val="none" w:sz="0" w:space="0" w:color="auto"/>
      </w:divBdr>
    </w:div>
    <w:div w:id="1729300427">
      <w:bodyDiv w:val="1"/>
      <w:marLeft w:val="0"/>
      <w:marRight w:val="0"/>
      <w:marTop w:val="0"/>
      <w:marBottom w:val="0"/>
      <w:divBdr>
        <w:top w:val="none" w:sz="0" w:space="0" w:color="auto"/>
        <w:left w:val="none" w:sz="0" w:space="0" w:color="auto"/>
        <w:bottom w:val="none" w:sz="0" w:space="0" w:color="auto"/>
        <w:right w:val="none" w:sz="0" w:space="0" w:color="auto"/>
      </w:divBdr>
    </w:div>
    <w:div w:id="1730572226">
      <w:bodyDiv w:val="1"/>
      <w:marLeft w:val="0"/>
      <w:marRight w:val="0"/>
      <w:marTop w:val="0"/>
      <w:marBottom w:val="0"/>
      <w:divBdr>
        <w:top w:val="none" w:sz="0" w:space="0" w:color="auto"/>
        <w:left w:val="none" w:sz="0" w:space="0" w:color="auto"/>
        <w:bottom w:val="none" w:sz="0" w:space="0" w:color="auto"/>
        <w:right w:val="none" w:sz="0" w:space="0" w:color="auto"/>
      </w:divBdr>
    </w:div>
    <w:div w:id="1731689884">
      <w:bodyDiv w:val="1"/>
      <w:marLeft w:val="0"/>
      <w:marRight w:val="0"/>
      <w:marTop w:val="0"/>
      <w:marBottom w:val="0"/>
      <w:divBdr>
        <w:top w:val="none" w:sz="0" w:space="0" w:color="auto"/>
        <w:left w:val="none" w:sz="0" w:space="0" w:color="auto"/>
        <w:bottom w:val="none" w:sz="0" w:space="0" w:color="auto"/>
        <w:right w:val="none" w:sz="0" w:space="0" w:color="auto"/>
      </w:divBdr>
    </w:div>
    <w:div w:id="1738894148">
      <w:bodyDiv w:val="1"/>
      <w:marLeft w:val="0"/>
      <w:marRight w:val="0"/>
      <w:marTop w:val="0"/>
      <w:marBottom w:val="0"/>
      <w:divBdr>
        <w:top w:val="none" w:sz="0" w:space="0" w:color="auto"/>
        <w:left w:val="none" w:sz="0" w:space="0" w:color="auto"/>
        <w:bottom w:val="none" w:sz="0" w:space="0" w:color="auto"/>
        <w:right w:val="none" w:sz="0" w:space="0" w:color="auto"/>
      </w:divBdr>
    </w:div>
    <w:div w:id="1750540426">
      <w:bodyDiv w:val="1"/>
      <w:marLeft w:val="0"/>
      <w:marRight w:val="0"/>
      <w:marTop w:val="0"/>
      <w:marBottom w:val="0"/>
      <w:divBdr>
        <w:top w:val="none" w:sz="0" w:space="0" w:color="auto"/>
        <w:left w:val="none" w:sz="0" w:space="0" w:color="auto"/>
        <w:bottom w:val="none" w:sz="0" w:space="0" w:color="auto"/>
        <w:right w:val="none" w:sz="0" w:space="0" w:color="auto"/>
      </w:divBdr>
    </w:div>
    <w:div w:id="1753895019">
      <w:bodyDiv w:val="1"/>
      <w:marLeft w:val="0"/>
      <w:marRight w:val="0"/>
      <w:marTop w:val="0"/>
      <w:marBottom w:val="0"/>
      <w:divBdr>
        <w:top w:val="none" w:sz="0" w:space="0" w:color="auto"/>
        <w:left w:val="none" w:sz="0" w:space="0" w:color="auto"/>
        <w:bottom w:val="none" w:sz="0" w:space="0" w:color="auto"/>
        <w:right w:val="none" w:sz="0" w:space="0" w:color="auto"/>
      </w:divBdr>
    </w:div>
    <w:div w:id="1778330475">
      <w:bodyDiv w:val="1"/>
      <w:marLeft w:val="0"/>
      <w:marRight w:val="0"/>
      <w:marTop w:val="0"/>
      <w:marBottom w:val="0"/>
      <w:divBdr>
        <w:top w:val="none" w:sz="0" w:space="0" w:color="auto"/>
        <w:left w:val="none" w:sz="0" w:space="0" w:color="auto"/>
        <w:bottom w:val="none" w:sz="0" w:space="0" w:color="auto"/>
        <w:right w:val="none" w:sz="0" w:space="0" w:color="auto"/>
      </w:divBdr>
    </w:div>
    <w:div w:id="1797868982">
      <w:bodyDiv w:val="1"/>
      <w:marLeft w:val="0"/>
      <w:marRight w:val="0"/>
      <w:marTop w:val="0"/>
      <w:marBottom w:val="0"/>
      <w:divBdr>
        <w:top w:val="none" w:sz="0" w:space="0" w:color="auto"/>
        <w:left w:val="none" w:sz="0" w:space="0" w:color="auto"/>
        <w:bottom w:val="none" w:sz="0" w:space="0" w:color="auto"/>
        <w:right w:val="none" w:sz="0" w:space="0" w:color="auto"/>
      </w:divBdr>
    </w:div>
    <w:div w:id="1799758943">
      <w:bodyDiv w:val="1"/>
      <w:marLeft w:val="0"/>
      <w:marRight w:val="0"/>
      <w:marTop w:val="0"/>
      <w:marBottom w:val="0"/>
      <w:divBdr>
        <w:top w:val="none" w:sz="0" w:space="0" w:color="auto"/>
        <w:left w:val="none" w:sz="0" w:space="0" w:color="auto"/>
        <w:bottom w:val="none" w:sz="0" w:space="0" w:color="auto"/>
        <w:right w:val="none" w:sz="0" w:space="0" w:color="auto"/>
      </w:divBdr>
    </w:div>
    <w:div w:id="1802072375">
      <w:bodyDiv w:val="1"/>
      <w:marLeft w:val="0"/>
      <w:marRight w:val="0"/>
      <w:marTop w:val="0"/>
      <w:marBottom w:val="0"/>
      <w:divBdr>
        <w:top w:val="none" w:sz="0" w:space="0" w:color="auto"/>
        <w:left w:val="none" w:sz="0" w:space="0" w:color="auto"/>
        <w:bottom w:val="none" w:sz="0" w:space="0" w:color="auto"/>
        <w:right w:val="none" w:sz="0" w:space="0" w:color="auto"/>
      </w:divBdr>
    </w:div>
    <w:div w:id="1803304000">
      <w:bodyDiv w:val="1"/>
      <w:marLeft w:val="0"/>
      <w:marRight w:val="0"/>
      <w:marTop w:val="0"/>
      <w:marBottom w:val="0"/>
      <w:divBdr>
        <w:top w:val="none" w:sz="0" w:space="0" w:color="auto"/>
        <w:left w:val="none" w:sz="0" w:space="0" w:color="auto"/>
        <w:bottom w:val="none" w:sz="0" w:space="0" w:color="auto"/>
        <w:right w:val="none" w:sz="0" w:space="0" w:color="auto"/>
      </w:divBdr>
    </w:div>
    <w:div w:id="1820222148">
      <w:bodyDiv w:val="1"/>
      <w:marLeft w:val="0"/>
      <w:marRight w:val="0"/>
      <w:marTop w:val="0"/>
      <w:marBottom w:val="0"/>
      <w:divBdr>
        <w:top w:val="none" w:sz="0" w:space="0" w:color="auto"/>
        <w:left w:val="none" w:sz="0" w:space="0" w:color="auto"/>
        <w:bottom w:val="none" w:sz="0" w:space="0" w:color="auto"/>
        <w:right w:val="none" w:sz="0" w:space="0" w:color="auto"/>
      </w:divBdr>
    </w:div>
    <w:div w:id="1825316463">
      <w:bodyDiv w:val="1"/>
      <w:marLeft w:val="0"/>
      <w:marRight w:val="0"/>
      <w:marTop w:val="0"/>
      <w:marBottom w:val="0"/>
      <w:divBdr>
        <w:top w:val="none" w:sz="0" w:space="0" w:color="auto"/>
        <w:left w:val="none" w:sz="0" w:space="0" w:color="auto"/>
        <w:bottom w:val="none" w:sz="0" w:space="0" w:color="auto"/>
        <w:right w:val="none" w:sz="0" w:space="0" w:color="auto"/>
      </w:divBdr>
    </w:div>
    <w:div w:id="1828130142">
      <w:bodyDiv w:val="1"/>
      <w:marLeft w:val="0"/>
      <w:marRight w:val="0"/>
      <w:marTop w:val="0"/>
      <w:marBottom w:val="0"/>
      <w:divBdr>
        <w:top w:val="none" w:sz="0" w:space="0" w:color="auto"/>
        <w:left w:val="none" w:sz="0" w:space="0" w:color="auto"/>
        <w:bottom w:val="none" w:sz="0" w:space="0" w:color="auto"/>
        <w:right w:val="none" w:sz="0" w:space="0" w:color="auto"/>
      </w:divBdr>
    </w:div>
    <w:div w:id="1835562979">
      <w:bodyDiv w:val="1"/>
      <w:marLeft w:val="0"/>
      <w:marRight w:val="0"/>
      <w:marTop w:val="0"/>
      <w:marBottom w:val="0"/>
      <w:divBdr>
        <w:top w:val="none" w:sz="0" w:space="0" w:color="auto"/>
        <w:left w:val="none" w:sz="0" w:space="0" w:color="auto"/>
        <w:bottom w:val="none" w:sz="0" w:space="0" w:color="auto"/>
        <w:right w:val="none" w:sz="0" w:space="0" w:color="auto"/>
      </w:divBdr>
    </w:div>
    <w:div w:id="1849370398">
      <w:bodyDiv w:val="1"/>
      <w:marLeft w:val="0"/>
      <w:marRight w:val="0"/>
      <w:marTop w:val="0"/>
      <w:marBottom w:val="0"/>
      <w:divBdr>
        <w:top w:val="none" w:sz="0" w:space="0" w:color="auto"/>
        <w:left w:val="none" w:sz="0" w:space="0" w:color="auto"/>
        <w:bottom w:val="none" w:sz="0" w:space="0" w:color="auto"/>
        <w:right w:val="none" w:sz="0" w:space="0" w:color="auto"/>
      </w:divBdr>
    </w:div>
    <w:div w:id="1891304180">
      <w:bodyDiv w:val="1"/>
      <w:marLeft w:val="0"/>
      <w:marRight w:val="0"/>
      <w:marTop w:val="0"/>
      <w:marBottom w:val="0"/>
      <w:divBdr>
        <w:top w:val="none" w:sz="0" w:space="0" w:color="auto"/>
        <w:left w:val="none" w:sz="0" w:space="0" w:color="auto"/>
        <w:bottom w:val="none" w:sz="0" w:space="0" w:color="auto"/>
        <w:right w:val="none" w:sz="0" w:space="0" w:color="auto"/>
      </w:divBdr>
    </w:div>
    <w:div w:id="1892841009">
      <w:bodyDiv w:val="1"/>
      <w:marLeft w:val="0"/>
      <w:marRight w:val="0"/>
      <w:marTop w:val="0"/>
      <w:marBottom w:val="0"/>
      <w:divBdr>
        <w:top w:val="none" w:sz="0" w:space="0" w:color="auto"/>
        <w:left w:val="none" w:sz="0" w:space="0" w:color="auto"/>
        <w:bottom w:val="none" w:sz="0" w:space="0" w:color="auto"/>
        <w:right w:val="none" w:sz="0" w:space="0" w:color="auto"/>
      </w:divBdr>
    </w:div>
    <w:div w:id="1895576817">
      <w:bodyDiv w:val="1"/>
      <w:marLeft w:val="0"/>
      <w:marRight w:val="0"/>
      <w:marTop w:val="0"/>
      <w:marBottom w:val="0"/>
      <w:divBdr>
        <w:top w:val="none" w:sz="0" w:space="0" w:color="auto"/>
        <w:left w:val="none" w:sz="0" w:space="0" w:color="auto"/>
        <w:bottom w:val="none" w:sz="0" w:space="0" w:color="auto"/>
        <w:right w:val="none" w:sz="0" w:space="0" w:color="auto"/>
      </w:divBdr>
    </w:div>
    <w:div w:id="1895963749">
      <w:bodyDiv w:val="1"/>
      <w:marLeft w:val="0"/>
      <w:marRight w:val="0"/>
      <w:marTop w:val="0"/>
      <w:marBottom w:val="0"/>
      <w:divBdr>
        <w:top w:val="none" w:sz="0" w:space="0" w:color="auto"/>
        <w:left w:val="none" w:sz="0" w:space="0" w:color="auto"/>
        <w:bottom w:val="none" w:sz="0" w:space="0" w:color="auto"/>
        <w:right w:val="none" w:sz="0" w:space="0" w:color="auto"/>
      </w:divBdr>
    </w:div>
    <w:div w:id="1901213108">
      <w:bodyDiv w:val="1"/>
      <w:marLeft w:val="0"/>
      <w:marRight w:val="0"/>
      <w:marTop w:val="0"/>
      <w:marBottom w:val="0"/>
      <w:divBdr>
        <w:top w:val="none" w:sz="0" w:space="0" w:color="auto"/>
        <w:left w:val="none" w:sz="0" w:space="0" w:color="auto"/>
        <w:bottom w:val="none" w:sz="0" w:space="0" w:color="auto"/>
        <w:right w:val="none" w:sz="0" w:space="0" w:color="auto"/>
      </w:divBdr>
    </w:div>
    <w:div w:id="1904682345">
      <w:bodyDiv w:val="1"/>
      <w:marLeft w:val="0"/>
      <w:marRight w:val="0"/>
      <w:marTop w:val="0"/>
      <w:marBottom w:val="0"/>
      <w:divBdr>
        <w:top w:val="none" w:sz="0" w:space="0" w:color="auto"/>
        <w:left w:val="none" w:sz="0" w:space="0" w:color="auto"/>
        <w:bottom w:val="none" w:sz="0" w:space="0" w:color="auto"/>
        <w:right w:val="none" w:sz="0" w:space="0" w:color="auto"/>
      </w:divBdr>
    </w:div>
    <w:div w:id="1924215489">
      <w:bodyDiv w:val="1"/>
      <w:marLeft w:val="0"/>
      <w:marRight w:val="0"/>
      <w:marTop w:val="0"/>
      <w:marBottom w:val="0"/>
      <w:divBdr>
        <w:top w:val="none" w:sz="0" w:space="0" w:color="auto"/>
        <w:left w:val="none" w:sz="0" w:space="0" w:color="auto"/>
        <w:bottom w:val="none" w:sz="0" w:space="0" w:color="auto"/>
        <w:right w:val="none" w:sz="0" w:space="0" w:color="auto"/>
      </w:divBdr>
    </w:div>
    <w:div w:id="1925071850">
      <w:bodyDiv w:val="1"/>
      <w:marLeft w:val="0"/>
      <w:marRight w:val="0"/>
      <w:marTop w:val="0"/>
      <w:marBottom w:val="0"/>
      <w:divBdr>
        <w:top w:val="none" w:sz="0" w:space="0" w:color="auto"/>
        <w:left w:val="none" w:sz="0" w:space="0" w:color="auto"/>
        <w:bottom w:val="none" w:sz="0" w:space="0" w:color="auto"/>
        <w:right w:val="none" w:sz="0" w:space="0" w:color="auto"/>
      </w:divBdr>
    </w:div>
    <w:div w:id="1930120810">
      <w:bodyDiv w:val="1"/>
      <w:marLeft w:val="0"/>
      <w:marRight w:val="0"/>
      <w:marTop w:val="0"/>
      <w:marBottom w:val="0"/>
      <w:divBdr>
        <w:top w:val="none" w:sz="0" w:space="0" w:color="auto"/>
        <w:left w:val="none" w:sz="0" w:space="0" w:color="auto"/>
        <w:bottom w:val="none" w:sz="0" w:space="0" w:color="auto"/>
        <w:right w:val="none" w:sz="0" w:space="0" w:color="auto"/>
      </w:divBdr>
    </w:div>
    <w:div w:id="1932814466">
      <w:bodyDiv w:val="1"/>
      <w:marLeft w:val="0"/>
      <w:marRight w:val="0"/>
      <w:marTop w:val="0"/>
      <w:marBottom w:val="0"/>
      <w:divBdr>
        <w:top w:val="none" w:sz="0" w:space="0" w:color="auto"/>
        <w:left w:val="none" w:sz="0" w:space="0" w:color="auto"/>
        <w:bottom w:val="none" w:sz="0" w:space="0" w:color="auto"/>
        <w:right w:val="none" w:sz="0" w:space="0" w:color="auto"/>
      </w:divBdr>
    </w:div>
    <w:div w:id="1944878415">
      <w:bodyDiv w:val="1"/>
      <w:marLeft w:val="0"/>
      <w:marRight w:val="0"/>
      <w:marTop w:val="0"/>
      <w:marBottom w:val="0"/>
      <w:divBdr>
        <w:top w:val="none" w:sz="0" w:space="0" w:color="auto"/>
        <w:left w:val="none" w:sz="0" w:space="0" w:color="auto"/>
        <w:bottom w:val="none" w:sz="0" w:space="0" w:color="auto"/>
        <w:right w:val="none" w:sz="0" w:space="0" w:color="auto"/>
      </w:divBdr>
    </w:div>
    <w:div w:id="1952083285">
      <w:bodyDiv w:val="1"/>
      <w:marLeft w:val="0"/>
      <w:marRight w:val="0"/>
      <w:marTop w:val="0"/>
      <w:marBottom w:val="0"/>
      <w:divBdr>
        <w:top w:val="none" w:sz="0" w:space="0" w:color="auto"/>
        <w:left w:val="none" w:sz="0" w:space="0" w:color="auto"/>
        <w:bottom w:val="none" w:sz="0" w:space="0" w:color="auto"/>
        <w:right w:val="none" w:sz="0" w:space="0" w:color="auto"/>
      </w:divBdr>
    </w:div>
    <w:div w:id="1957172598">
      <w:bodyDiv w:val="1"/>
      <w:marLeft w:val="0"/>
      <w:marRight w:val="0"/>
      <w:marTop w:val="0"/>
      <w:marBottom w:val="0"/>
      <w:divBdr>
        <w:top w:val="none" w:sz="0" w:space="0" w:color="auto"/>
        <w:left w:val="none" w:sz="0" w:space="0" w:color="auto"/>
        <w:bottom w:val="none" w:sz="0" w:space="0" w:color="auto"/>
        <w:right w:val="none" w:sz="0" w:space="0" w:color="auto"/>
      </w:divBdr>
    </w:div>
    <w:div w:id="1958443708">
      <w:bodyDiv w:val="1"/>
      <w:marLeft w:val="0"/>
      <w:marRight w:val="0"/>
      <w:marTop w:val="0"/>
      <w:marBottom w:val="0"/>
      <w:divBdr>
        <w:top w:val="none" w:sz="0" w:space="0" w:color="auto"/>
        <w:left w:val="none" w:sz="0" w:space="0" w:color="auto"/>
        <w:bottom w:val="none" w:sz="0" w:space="0" w:color="auto"/>
        <w:right w:val="none" w:sz="0" w:space="0" w:color="auto"/>
      </w:divBdr>
    </w:div>
    <w:div w:id="1961719242">
      <w:bodyDiv w:val="1"/>
      <w:marLeft w:val="0"/>
      <w:marRight w:val="0"/>
      <w:marTop w:val="0"/>
      <w:marBottom w:val="0"/>
      <w:divBdr>
        <w:top w:val="none" w:sz="0" w:space="0" w:color="auto"/>
        <w:left w:val="none" w:sz="0" w:space="0" w:color="auto"/>
        <w:bottom w:val="none" w:sz="0" w:space="0" w:color="auto"/>
        <w:right w:val="none" w:sz="0" w:space="0" w:color="auto"/>
      </w:divBdr>
    </w:div>
    <w:div w:id="2010667859">
      <w:bodyDiv w:val="1"/>
      <w:marLeft w:val="0"/>
      <w:marRight w:val="0"/>
      <w:marTop w:val="0"/>
      <w:marBottom w:val="0"/>
      <w:divBdr>
        <w:top w:val="none" w:sz="0" w:space="0" w:color="auto"/>
        <w:left w:val="none" w:sz="0" w:space="0" w:color="auto"/>
        <w:bottom w:val="none" w:sz="0" w:space="0" w:color="auto"/>
        <w:right w:val="none" w:sz="0" w:space="0" w:color="auto"/>
      </w:divBdr>
    </w:div>
    <w:div w:id="2019655363">
      <w:bodyDiv w:val="1"/>
      <w:marLeft w:val="0"/>
      <w:marRight w:val="0"/>
      <w:marTop w:val="0"/>
      <w:marBottom w:val="0"/>
      <w:divBdr>
        <w:top w:val="none" w:sz="0" w:space="0" w:color="auto"/>
        <w:left w:val="none" w:sz="0" w:space="0" w:color="auto"/>
        <w:bottom w:val="none" w:sz="0" w:space="0" w:color="auto"/>
        <w:right w:val="none" w:sz="0" w:space="0" w:color="auto"/>
      </w:divBdr>
    </w:div>
    <w:div w:id="2025592894">
      <w:bodyDiv w:val="1"/>
      <w:marLeft w:val="0"/>
      <w:marRight w:val="0"/>
      <w:marTop w:val="0"/>
      <w:marBottom w:val="0"/>
      <w:divBdr>
        <w:top w:val="none" w:sz="0" w:space="0" w:color="auto"/>
        <w:left w:val="none" w:sz="0" w:space="0" w:color="auto"/>
        <w:bottom w:val="none" w:sz="0" w:space="0" w:color="auto"/>
        <w:right w:val="none" w:sz="0" w:space="0" w:color="auto"/>
      </w:divBdr>
    </w:div>
    <w:div w:id="2041399065">
      <w:bodyDiv w:val="1"/>
      <w:marLeft w:val="0"/>
      <w:marRight w:val="0"/>
      <w:marTop w:val="0"/>
      <w:marBottom w:val="0"/>
      <w:divBdr>
        <w:top w:val="none" w:sz="0" w:space="0" w:color="auto"/>
        <w:left w:val="none" w:sz="0" w:space="0" w:color="auto"/>
        <w:bottom w:val="none" w:sz="0" w:space="0" w:color="auto"/>
        <w:right w:val="none" w:sz="0" w:space="0" w:color="auto"/>
      </w:divBdr>
    </w:div>
    <w:div w:id="2042431409">
      <w:bodyDiv w:val="1"/>
      <w:marLeft w:val="0"/>
      <w:marRight w:val="0"/>
      <w:marTop w:val="0"/>
      <w:marBottom w:val="0"/>
      <w:divBdr>
        <w:top w:val="none" w:sz="0" w:space="0" w:color="auto"/>
        <w:left w:val="none" w:sz="0" w:space="0" w:color="auto"/>
        <w:bottom w:val="none" w:sz="0" w:space="0" w:color="auto"/>
        <w:right w:val="none" w:sz="0" w:space="0" w:color="auto"/>
      </w:divBdr>
    </w:div>
    <w:div w:id="2047489502">
      <w:bodyDiv w:val="1"/>
      <w:marLeft w:val="0"/>
      <w:marRight w:val="0"/>
      <w:marTop w:val="0"/>
      <w:marBottom w:val="0"/>
      <w:divBdr>
        <w:top w:val="none" w:sz="0" w:space="0" w:color="auto"/>
        <w:left w:val="none" w:sz="0" w:space="0" w:color="auto"/>
        <w:bottom w:val="none" w:sz="0" w:space="0" w:color="auto"/>
        <w:right w:val="none" w:sz="0" w:space="0" w:color="auto"/>
      </w:divBdr>
    </w:div>
    <w:div w:id="2067291429">
      <w:bodyDiv w:val="1"/>
      <w:marLeft w:val="0"/>
      <w:marRight w:val="0"/>
      <w:marTop w:val="0"/>
      <w:marBottom w:val="0"/>
      <w:divBdr>
        <w:top w:val="none" w:sz="0" w:space="0" w:color="auto"/>
        <w:left w:val="none" w:sz="0" w:space="0" w:color="auto"/>
        <w:bottom w:val="none" w:sz="0" w:space="0" w:color="auto"/>
        <w:right w:val="none" w:sz="0" w:space="0" w:color="auto"/>
      </w:divBdr>
    </w:div>
    <w:div w:id="2067333828">
      <w:bodyDiv w:val="1"/>
      <w:marLeft w:val="0"/>
      <w:marRight w:val="0"/>
      <w:marTop w:val="0"/>
      <w:marBottom w:val="0"/>
      <w:divBdr>
        <w:top w:val="none" w:sz="0" w:space="0" w:color="auto"/>
        <w:left w:val="none" w:sz="0" w:space="0" w:color="auto"/>
        <w:bottom w:val="none" w:sz="0" w:space="0" w:color="auto"/>
        <w:right w:val="none" w:sz="0" w:space="0" w:color="auto"/>
      </w:divBdr>
    </w:div>
    <w:div w:id="2082943915">
      <w:bodyDiv w:val="1"/>
      <w:marLeft w:val="0"/>
      <w:marRight w:val="0"/>
      <w:marTop w:val="0"/>
      <w:marBottom w:val="0"/>
      <w:divBdr>
        <w:top w:val="none" w:sz="0" w:space="0" w:color="auto"/>
        <w:left w:val="none" w:sz="0" w:space="0" w:color="auto"/>
        <w:bottom w:val="none" w:sz="0" w:space="0" w:color="auto"/>
        <w:right w:val="none" w:sz="0" w:space="0" w:color="auto"/>
      </w:divBdr>
    </w:div>
    <w:div w:id="2088533158">
      <w:bodyDiv w:val="1"/>
      <w:marLeft w:val="0"/>
      <w:marRight w:val="0"/>
      <w:marTop w:val="0"/>
      <w:marBottom w:val="0"/>
      <w:divBdr>
        <w:top w:val="none" w:sz="0" w:space="0" w:color="auto"/>
        <w:left w:val="none" w:sz="0" w:space="0" w:color="auto"/>
        <w:bottom w:val="none" w:sz="0" w:space="0" w:color="auto"/>
        <w:right w:val="none" w:sz="0" w:space="0" w:color="auto"/>
      </w:divBdr>
    </w:div>
    <w:div w:id="2095735472">
      <w:bodyDiv w:val="1"/>
      <w:marLeft w:val="0"/>
      <w:marRight w:val="0"/>
      <w:marTop w:val="0"/>
      <w:marBottom w:val="0"/>
      <w:divBdr>
        <w:top w:val="none" w:sz="0" w:space="0" w:color="auto"/>
        <w:left w:val="none" w:sz="0" w:space="0" w:color="auto"/>
        <w:bottom w:val="none" w:sz="0" w:space="0" w:color="auto"/>
        <w:right w:val="none" w:sz="0" w:space="0" w:color="auto"/>
      </w:divBdr>
    </w:div>
    <w:div w:id="2105295553">
      <w:bodyDiv w:val="1"/>
      <w:marLeft w:val="0"/>
      <w:marRight w:val="0"/>
      <w:marTop w:val="0"/>
      <w:marBottom w:val="0"/>
      <w:divBdr>
        <w:top w:val="none" w:sz="0" w:space="0" w:color="auto"/>
        <w:left w:val="none" w:sz="0" w:space="0" w:color="auto"/>
        <w:bottom w:val="none" w:sz="0" w:space="0" w:color="auto"/>
        <w:right w:val="none" w:sz="0" w:space="0" w:color="auto"/>
      </w:divBdr>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37907-6DBE-4FDE-8EC8-7815A316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10262</Words>
  <Characters>72759</Characters>
  <Application>Microsoft Office Word</Application>
  <DocSecurity>0</DocSecurity>
  <Lines>606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6</cp:lastModifiedBy>
  <cp:revision>2</cp:revision>
  <cp:lastPrinted>2022-02-17T09:35:00Z</cp:lastPrinted>
  <dcterms:created xsi:type="dcterms:W3CDTF">2024-07-30T11:33:00Z</dcterms:created>
  <dcterms:modified xsi:type="dcterms:W3CDTF">2024-07-30T11:33:00Z</dcterms:modified>
</cp:coreProperties>
</file>