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5A" w:rsidRPr="0063389B" w:rsidRDefault="009C0286" w:rsidP="00DC262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</w:t>
      </w:r>
    </w:p>
    <w:p w:rsidR="00576AF7" w:rsidRPr="0063389B" w:rsidRDefault="00576AF7" w:rsidP="00576AF7">
      <w:pPr>
        <w:keepNext/>
        <w:spacing w:after="0" w:line="240" w:lineRule="auto"/>
        <w:ind w:left="2160" w:hanging="33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3389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«УТВЕРЖДАЮ»</w:t>
      </w:r>
    </w:p>
    <w:p w:rsidR="00576AF7" w:rsidRPr="0063389B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</w:rPr>
      </w:pPr>
      <w:r w:rsidRPr="0063389B">
        <w:rPr>
          <w:rStyle w:val="s0"/>
          <w:sz w:val="20"/>
          <w:szCs w:val="20"/>
        </w:rPr>
        <w:t xml:space="preserve">АО «НИИ кардиологии </w:t>
      </w:r>
    </w:p>
    <w:p w:rsidR="00576AF7" w:rsidRPr="0063389B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Style w:val="s0"/>
          <w:color w:val="auto"/>
          <w:sz w:val="20"/>
          <w:szCs w:val="20"/>
        </w:rPr>
      </w:pPr>
      <w:r w:rsidRPr="0063389B">
        <w:rPr>
          <w:rStyle w:val="s0"/>
          <w:sz w:val="20"/>
          <w:szCs w:val="20"/>
        </w:rPr>
        <w:t xml:space="preserve">и </w:t>
      </w:r>
      <w:r w:rsidRPr="0063389B">
        <w:rPr>
          <w:rStyle w:val="s0"/>
          <w:color w:val="auto"/>
          <w:sz w:val="20"/>
          <w:szCs w:val="20"/>
        </w:rPr>
        <w:t>внутренних болезней»</w:t>
      </w:r>
    </w:p>
    <w:p w:rsidR="00576AF7" w:rsidRPr="0063389B" w:rsidRDefault="005833E9" w:rsidP="00576AF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proofErr w:type="spellStart"/>
      <w:r w:rsidRPr="0063389B">
        <w:rPr>
          <w:rStyle w:val="s0"/>
          <w:color w:val="auto"/>
          <w:sz w:val="20"/>
          <w:szCs w:val="20"/>
        </w:rPr>
        <w:t>Председател</w:t>
      </w:r>
      <w:proofErr w:type="spellEnd"/>
      <w:r w:rsidR="0007298B" w:rsidRPr="0063389B">
        <w:rPr>
          <w:rStyle w:val="s0"/>
          <w:color w:val="auto"/>
          <w:sz w:val="20"/>
          <w:szCs w:val="20"/>
          <w:lang w:val="kk-KZ"/>
        </w:rPr>
        <w:t>ь</w:t>
      </w:r>
      <w:r w:rsidR="00576AF7" w:rsidRPr="0063389B">
        <w:rPr>
          <w:rStyle w:val="s0"/>
          <w:color w:val="auto"/>
          <w:sz w:val="20"/>
          <w:szCs w:val="20"/>
        </w:rPr>
        <w:t xml:space="preserve"> правления</w:t>
      </w:r>
    </w:p>
    <w:p w:rsidR="00576AF7" w:rsidRPr="0063389B" w:rsidRDefault="00576AF7" w:rsidP="00576AF7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3389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_____________</w:t>
      </w:r>
      <w:r w:rsidR="00386F38" w:rsidRPr="0063389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7298B" w:rsidRPr="0063389B">
        <w:rPr>
          <w:rFonts w:ascii="Times New Roman" w:hAnsi="Times New Roman" w:cs="Times New Roman"/>
          <w:b/>
          <w:sz w:val="20"/>
          <w:szCs w:val="20"/>
          <w:lang w:val="kk-KZ"/>
        </w:rPr>
        <w:t>Пашимов</w:t>
      </w:r>
      <w:r w:rsidR="005833E9" w:rsidRPr="0063389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07298B" w:rsidRPr="0063389B">
        <w:rPr>
          <w:rFonts w:ascii="Times New Roman" w:hAnsi="Times New Roman" w:cs="Times New Roman"/>
          <w:b/>
          <w:sz w:val="20"/>
          <w:szCs w:val="20"/>
          <w:lang w:val="kk-KZ"/>
        </w:rPr>
        <w:t>М.О.</w:t>
      </w:r>
      <w:r w:rsidRPr="0063389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E9165A" w:rsidRPr="0063389B" w:rsidRDefault="00E9165A" w:rsidP="00241B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9C0286" w:rsidRPr="0063389B" w:rsidRDefault="009C0286" w:rsidP="00576A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389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                                   </w:t>
      </w:r>
      <w:r w:rsidR="0028039D" w:rsidRPr="0063389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</w:t>
      </w:r>
      <w:r w:rsidR="004940AD" w:rsidRPr="0063389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</w:t>
      </w:r>
      <w:r w:rsidR="00B97958" w:rsidRPr="0063389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</w:t>
      </w:r>
      <w:r w:rsidRPr="006338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</w:p>
    <w:p w:rsidR="00EB52D1" w:rsidRPr="0063389B" w:rsidRDefault="00A66280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Протокол итогов </w:t>
      </w:r>
      <w:r w:rsidRPr="006338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</w:t>
      </w:r>
      <w:r w:rsidR="007E406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0609</w:t>
      </w:r>
      <w:r w:rsidR="00EB52D1" w:rsidRPr="006338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B52D1"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«</w:t>
      </w:r>
      <w:r w:rsidR="00590CA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РР</w:t>
      </w:r>
      <w:r w:rsidR="00EB52D1"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»</w:t>
      </w:r>
    </w:p>
    <w:p w:rsidR="00EB52D1" w:rsidRPr="0063389B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по закупу «</w:t>
      </w:r>
      <w:r w:rsidR="00370AD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Реагенты</w:t>
      </w:r>
      <w:r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» на </w:t>
      </w:r>
      <w:r w:rsidR="00942640"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202</w:t>
      </w:r>
      <w:r w:rsidR="005501C2"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4</w:t>
      </w:r>
      <w:r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год </w:t>
      </w:r>
    </w:p>
    <w:p w:rsidR="00B777AC" w:rsidRPr="0063389B" w:rsidRDefault="00EB52D1" w:rsidP="00EB52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способом запроса ценовых предложений</w:t>
      </w:r>
    </w:p>
    <w:p w:rsidR="00484EC1" w:rsidRPr="0063389B" w:rsidRDefault="007E4066" w:rsidP="00241BA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06</w:t>
      </w:r>
      <w:r w:rsidR="00D56663" w:rsidRPr="006338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</w:t>
      </w:r>
      <w:r w:rsidR="00D22549" w:rsidRPr="006338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9</w:t>
      </w:r>
      <w:r w:rsidR="00D22549" w:rsidRPr="006338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.202</w:t>
      </w:r>
      <w:r w:rsidR="00643DD9" w:rsidRPr="006338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4</w:t>
      </w:r>
      <w:r w:rsidR="00CD188D" w:rsidRPr="006338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  <w:r w:rsidR="00D56663" w:rsidRPr="0063389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г.</w:t>
      </w:r>
    </w:p>
    <w:p w:rsidR="0001317E" w:rsidRPr="0063389B" w:rsidRDefault="001C1BC0" w:rsidP="009058C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  <w:r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Организатор</w:t>
      </w:r>
      <w:r w:rsidR="00A673AC"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/Заказчик:</w:t>
      </w:r>
      <w:r w:rsidR="00F978AF"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978AF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АО</w:t>
      </w:r>
      <w:r w:rsidR="00256E42" w:rsidRPr="0063389B">
        <w:rPr>
          <w:rStyle w:val="s0"/>
          <w:sz w:val="20"/>
          <w:szCs w:val="20"/>
        </w:rPr>
        <w:t xml:space="preserve"> «НИИ кардиологии и внутренних болезней»</w:t>
      </w:r>
      <w:r w:rsidR="00A673AC" w:rsidRPr="006338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г. Алматы, </w:t>
      </w:r>
      <w:proofErr w:type="spellStart"/>
      <w:r w:rsidR="00256E42" w:rsidRPr="006338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ул.Айтеке</w:t>
      </w:r>
      <w:proofErr w:type="spellEnd"/>
      <w:r w:rsidR="00256E42" w:rsidRPr="0063389B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би, 120</w:t>
      </w:r>
    </w:p>
    <w:p w:rsidR="0001317E" w:rsidRPr="0063389B" w:rsidRDefault="0001317E" w:rsidP="00241BA9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  <w:lang w:val="kk-KZ"/>
        </w:rPr>
      </w:pPr>
    </w:p>
    <w:p w:rsidR="0056400A" w:rsidRPr="0063389B" w:rsidRDefault="0001317E" w:rsidP="00387CEA">
      <w:pPr>
        <w:pStyle w:val="a5"/>
        <w:keepNext/>
        <w:numPr>
          <w:ilvl w:val="0"/>
          <w:numId w:val="10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Краткое опис</w:t>
      </w:r>
      <w:r w:rsidR="00387CEA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ание и цена закупаемых лекарственных средств в приложении №1</w:t>
      </w:r>
      <w:r w:rsidR="00C23CBF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</w:p>
    <w:p w:rsidR="00387CEA" w:rsidRPr="0063389B" w:rsidRDefault="00387CEA" w:rsidP="00533766">
      <w:pPr>
        <w:keepNext/>
        <w:spacing w:after="0" w:line="240" w:lineRule="auto"/>
        <w:ind w:left="1304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7331D2" w:rsidRPr="0063389B" w:rsidRDefault="00324CF7" w:rsidP="00387CE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Приложение №1</w:t>
      </w:r>
    </w:p>
    <w:p w:rsidR="009A78BF" w:rsidRPr="0063389B" w:rsidRDefault="009A78BF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A78BF" w:rsidRPr="0063389B" w:rsidRDefault="009A78BF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642"/>
        <w:gridCol w:w="1905"/>
        <w:gridCol w:w="3969"/>
        <w:gridCol w:w="850"/>
        <w:gridCol w:w="993"/>
        <w:gridCol w:w="1134"/>
        <w:gridCol w:w="1275"/>
      </w:tblGrid>
      <w:tr w:rsidR="00907211" w:rsidRPr="0063389B" w:rsidTr="007D4F87">
        <w:trPr>
          <w:trHeight w:val="579"/>
        </w:trPr>
        <w:tc>
          <w:tcPr>
            <w:tcW w:w="642" w:type="dxa"/>
            <w:vAlign w:val="center"/>
            <w:hideMark/>
          </w:tcPr>
          <w:p w:rsidR="00907211" w:rsidRDefault="00907211" w:rsidP="00907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905" w:type="dxa"/>
            <w:vAlign w:val="center"/>
            <w:hideMark/>
          </w:tcPr>
          <w:p w:rsidR="00907211" w:rsidRDefault="00907211" w:rsidP="0090721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Найменование</w:t>
            </w:r>
            <w:proofErr w:type="spellEnd"/>
            <w:r>
              <w:rPr>
                <w:b/>
                <w:bCs/>
              </w:rPr>
              <w:t xml:space="preserve"> препарата</w:t>
            </w:r>
          </w:p>
        </w:tc>
        <w:tc>
          <w:tcPr>
            <w:tcW w:w="3969" w:type="dxa"/>
            <w:vAlign w:val="center"/>
            <w:hideMark/>
          </w:tcPr>
          <w:p w:rsidR="00907211" w:rsidRDefault="00907211" w:rsidP="0090721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Лекарственая</w:t>
            </w:r>
            <w:proofErr w:type="spellEnd"/>
            <w:r>
              <w:rPr>
                <w:b/>
                <w:bCs/>
              </w:rPr>
              <w:t xml:space="preserve"> форма</w:t>
            </w:r>
          </w:p>
        </w:tc>
        <w:tc>
          <w:tcPr>
            <w:tcW w:w="850" w:type="dxa"/>
            <w:vAlign w:val="center"/>
            <w:hideMark/>
          </w:tcPr>
          <w:p w:rsidR="00907211" w:rsidRDefault="00907211" w:rsidP="0090721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Ед.изм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93" w:type="dxa"/>
            <w:vAlign w:val="center"/>
            <w:hideMark/>
          </w:tcPr>
          <w:p w:rsidR="00907211" w:rsidRDefault="007E4066" w:rsidP="009072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134" w:type="dxa"/>
            <w:vAlign w:val="center"/>
            <w:hideMark/>
          </w:tcPr>
          <w:p w:rsidR="00907211" w:rsidRDefault="007D4F87" w:rsidP="009072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Цена</w:t>
            </w:r>
          </w:p>
        </w:tc>
        <w:tc>
          <w:tcPr>
            <w:tcW w:w="1275" w:type="dxa"/>
            <w:vAlign w:val="center"/>
            <w:hideMark/>
          </w:tcPr>
          <w:p w:rsidR="00907211" w:rsidRDefault="00907211" w:rsidP="009072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Общая сумма  </w:t>
            </w:r>
          </w:p>
        </w:tc>
      </w:tr>
      <w:tr w:rsidR="007E4066" w:rsidRPr="00590CA5" w:rsidTr="007D4F87">
        <w:trPr>
          <w:trHeight w:val="6345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0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КРАСИТЕЛИ ДЛЯ ГЕМАТОЛОГИЧЕСКИХ И МИКРОБИОЛОГИЧЕСКИХ ИССЛЕДОВАНИЙ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предназначен для окраски </w:t>
            </w:r>
            <w:proofErr w:type="spellStart"/>
            <w:r>
              <w:rPr>
                <w:color w:val="000000"/>
                <w:sz w:val="20"/>
                <w:szCs w:val="20"/>
              </w:rPr>
              <w:t>ретикулоцитов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крови раствором бриллиантового </w:t>
            </w:r>
            <w:proofErr w:type="spellStart"/>
            <w:r>
              <w:rPr>
                <w:color w:val="000000"/>
                <w:sz w:val="20"/>
                <w:szCs w:val="20"/>
              </w:rPr>
              <w:t>крезилового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клинико-диагностических и биохимических лабораториях. Метод основан на </w:t>
            </w:r>
            <w:proofErr w:type="spellStart"/>
            <w:r>
              <w:rPr>
                <w:color w:val="000000"/>
                <w:sz w:val="20"/>
                <w:szCs w:val="20"/>
              </w:rPr>
              <w:t>выяалении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зернисто-сетчатой субстанции эритроцитов при </w:t>
            </w:r>
            <w:proofErr w:type="spellStart"/>
            <w:r>
              <w:rPr>
                <w:color w:val="000000"/>
                <w:sz w:val="20"/>
                <w:szCs w:val="20"/>
              </w:rPr>
              <w:t>суправитальной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окраске раствором бриллиантового </w:t>
            </w:r>
            <w:proofErr w:type="spellStart"/>
            <w:r>
              <w:rPr>
                <w:color w:val="000000"/>
                <w:sz w:val="20"/>
                <w:szCs w:val="20"/>
              </w:rPr>
              <w:t>крезиловго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синего с дальнейшим </w:t>
            </w:r>
            <w:proofErr w:type="spellStart"/>
            <w:r>
              <w:rPr>
                <w:color w:val="000000"/>
                <w:sz w:val="20"/>
                <w:szCs w:val="20"/>
              </w:rPr>
              <w:t>подссетом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их </w:t>
            </w:r>
            <w:proofErr w:type="spellStart"/>
            <w:r>
              <w:rPr>
                <w:color w:val="000000"/>
                <w:sz w:val="20"/>
                <w:szCs w:val="20"/>
              </w:rPr>
              <w:t>количсевта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мазке крови на 1000 эритроцитов. </w:t>
            </w:r>
            <w:proofErr w:type="spellStart"/>
            <w:r>
              <w:rPr>
                <w:color w:val="000000"/>
                <w:sz w:val="20"/>
                <w:szCs w:val="20"/>
              </w:rPr>
              <w:t>Брилиантовый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крезиловый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синий, 1% в </w:t>
            </w:r>
            <w:proofErr w:type="gramStart"/>
            <w:r>
              <w:rPr>
                <w:color w:val="000000"/>
                <w:sz w:val="20"/>
                <w:szCs w:val="20"/>
              </w:rPr>
              <w:t>растворе  натрия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хлористого, 0,9% - 1флакон (50 мл). Набор рассчитан на окраску 1000 мазков при расходе 0,05 мл на окраску одного мазка.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18 240,00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36 480,00</w:t>
            </w:r>
          </w:p>
        </w:tc>
      </w:tr>
      <w:tr w:rsidR="007E4066" w:rsidRPr="00590CA5" w:rsidTr="007D4F87">
        <w:trPr>
          <w:trHeight w:val="3678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0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ИФА-реагентов для определения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IgA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антител к β2-гликопротеину I. Количество тестов в наборе (включая контроли/калибраторы)-96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для полуколичественного и количественного определения антител </w:t>
            </w:r>
            <w:proofErr w:type="spellStart"/>
            <w:r>
              <w:rPr>
                <w:color w:val="000000"/>
                <w:sz w:val="20"/>
                <w:szCs w:val="20"/>
              </w:rPr>
              <w:t>IgA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IgG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IgM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классов к β2-гликопротеину 1 на 96 определений, для работы с образцами в сыворотки или плазмы крови для диагностики антифосфолипидного синдрома (АФС). Оригинальное название: 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proofErr w:type="spellEnd"/>
            <w:r>
              <w:rPr>
                <w:color w:val="000000"/>
                <w:sz w:val="20"/>
                <w:szCs w:val="20"/>
              </w:rPr>
              <w:t>-β2-Glycoprotein 1 ELISA (</w:t>
            </w:r>
            <w:proofErr w:type="spellStart"/>
            <w:r>
              <w:rPr>
                <w:color w:val="000000"/>
                <w:sz w:val="20"/>
                <w:szCs w:val="20"/>
              </w:rPr>
              <w:t>IgAGM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). Набор содержит три уровня калибратора (2, 20 и 200 </w:t>
            </w:r>
            <w:proofErr w:type="spellStart"/>
            <w:r>
              <w:rPr>
                <w:color w:val="000000"/>
                <w:sz w:val="20"/>
                <w:szCs w:val="20"/>
              </w:rPr>
              <w:t>МЕд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/мл) по 2 мл каждого, а также контроли высокого и низкого уровней по 2 мл каждого. Контроли и калибраторы готовы к работе. Линейность в диапазоне от 5 до 142 </w:t>
            </w:r>
            <w:proofErr w:type="spellStart"/>
            <w:r>
              <w:rPr>
                <w:color w:val="000000"/>
                <w:sz w:val="20"/>
                <w:szCs w:val="20"/>
              </w:rPr>
              <w:t>МЕд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/мл. Нижний предел обнаружения теста составляет 1,4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>/мл.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142 600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285 200,00</w:t>
            </w:r>
          </w:p>
        </w:tc>
      </w:tr>
      <w:tr w:rsidR="007E4066" w:rsidRPr="00590CA5" w:rsidTr="007D4F87">
        <w:trPr>
          <w:trHeight w:val="6885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05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ИФА-реагентов для определения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IgG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антител к β2-гликопротеину I. Количество тестов в наборе (включая контроли/калибраторы)-96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для полуколичественного и количественного определения антител </w:t>
            </w:r>
            <w:proofErr w:type="spellStart"/>
            <w:r>
              <w:rPr>
                <w:color w:val="000000"/>
                <w:sz w:val="20"/>
                <w:szCs w:val="20"/>
              </w:rPr>
              <w:t>IgA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IgG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IgM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классов к β2-гликопротеину 1 на 96 определений, для работы с образцами в сыворотки или плазмы крови для диагностики антифосфолипидного синдрома (АФС). Оригинальное название: 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proofErr w:type="spellEnd"/>
            <w:r>
              <w:rPr>
                <w:color w:val="000000"/>
                <w:sz w:val="20"/>
                <w:szCs w:val="20"/>
              </w:rPr>
              <w:t>-β2-Glycoprotein 1 ELISA (</w:t>
            </w:r>
            <w:proofErr w:type="spellStart"/>
            <w:r>
              <w:rPr>
                <w:color w:val="000000"/>
                <w:sz w:val="20"/>
                <w:szCs w:val="20"/>
              </w:rPr>
              <w:t>IgAGM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). Набор содержит три уровня калибратора (2, 20 и 200 </w:t>
            </w:r>
            <w:proofErr w:type="spellStart"/>
            <w:r>
              <w:rPr>
                <w:color w:val="000000"/>
                <w:sz w:val="20"/>
                <w:szCs w:val="20"/>
              </w:rPr>
              <w:t>МЕд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/мл) по 2 мл каждого, а также контроли высокого и низкого уровней по 2 мл каждого. Контроли и калибраторы готовы к работе. Линейность в диапазоне от 5 до 142 </w:t>
            </w:r>
            <w:proofErr w:type="spellStart"/>
            <w:r>
              <w:rPr>
                <w:color w:val="000000"/>
                <w:sz w:val="20"/>
                <w:szCs w:val="20"/>
              </w:rPr>
              <w:t>МЕд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/мл. Нижний предел обнаружения теста составляет 1,4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>/мл.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142 600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285 200,00</w:t>
            </w:r>
          </w:p>
        </w:tc>
      </w:tr>
      <w:tr w:rsidR="007E4066" w:rsidRPr="00590CA5" w:rsidTr="007D4F87">
        <w:trPr>
          <w:trHeight w:val="843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05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ИФА-реагентов для определения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IgM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антител к β2-гликопротеину I. Количество тестов в наборе (включая контроли/калибраторы)-96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для полуколичественного и количественного определения антител </w:t>
            </w:r>
            <w:proofErr w:type="spellStart"/>
            <w:r>
              <w:rPr>
                <w:color w:val="000000"/>
                <w:sz w:val="20"/>
                <w:szCs w:val="20"/>
              </w:rPr>
              <w:t>IgA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IgG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IgM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классов к β2-гликопротеину 1 на 96 определений, для работы с образцами в сыворотки или плазмы крови для диагностики антифосфолипидного синдрома (АФС). Оригинальное название: 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proofErr w:type="spellEnd"/>
            <w:r>
              <w:rPr>
                <w:color w:val="000000"/>
                <w:sz w:val="20"/>
                <w:szCs w:val="20"/>
              </w:rPr>
              <w:t>-β2-Glycoprotein 1 ELISA (</w:t>
            </w:r>
            <w:proofErr w:type="spellStart"/>
            <w:r>
              <w:rPr>
                <w:color w:val="000000"/>
                <w:sz w:val="20"/>
                <w:szCs w:val="20"/>
              </w:rPr>
              <w:t>IgAGM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). Набор содержит три уровня калибратора (2, 20 и 200 </w:t>
            </w:r>
            <w:proofErr w:type="spellStart"/>
            <w:r>
              <w:rPr>
                <w:color w:val="000000"/>
                <w:sz w:val="20"/>
                <w:szCs w:val="20"/>
              </w:rPr>
              <w:t>МЕд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/мл) по 2 мл каждого, а также контроли высокого и низкого уровней по 2 мл каждого. Контроли и калибраторы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готовы к работе. Линейность в диапазоне от 5 до 142 </w:t>
            </w:r>
            <w:proofErr w:type="spellStart"/>
            <w:r>
              <w:rPr>
                <w:color w:val="000000"/>
                <w:sz w:val="20"/>
                <w:szCs w:val="20"/>
              </w:rPr>
              <w:t>МЕд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/мл. Нижний предел обнаружения теста составляет 1,4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>/мл.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142 600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285 200,00</w:t>
            </w:r>
          </w:p>
        </w:tc>
      </w:tr>
      <w:tr w:rsidR="007E4066" w:rsidRPr="00590CA5" w:rsidTr="007D4F87">
        <w:trPr>
          <w:trHeight w:val="4755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905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ИФА-реагентов для определения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IgA</w:t>
            </w:r>
            <w:proofErr w:type="spellEnd"/>
            <w:r>
              <w:rPr>
                <w:color w:val="000000"/>
                <w:sz w:val="20"/>
                <w:szCs w:val="20"/>
              </w:rPr>
              <w:t>/G/M антител к β2-гликопротеину I. Количество тестов в наборе (включая контроли/калибраторы)-96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для полуколичественного и количественного определения общих антител </w:t>
            </w:r>
            <w:proofErr w:type="spellStart"/>
            <w:r>
              <w:rPr>
                <w:color w:val="000000"/>
                <w:sz w:val="20"/>
                <w:szCs w:val="20"/>
              </w:rPr>
              <w:t>IgAGM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классов к β2-гликопротеину 1 на 96 определений, для работы с образцами в сыворотки или плазмы крови для диагностики антифосфолипидного синдрома (АФС). Оригинальное название: </w:t>
            </w:r>
            <w:proofErr w:type="spellStart"/>
            <w:r>
              <w:rPr>
                <w:color w:val="000000"/>
                <w:sz w:val="20"/>
                <w:szCs w:val="20"/>
              </w:rPr>
              <w:t>Anti</w:t>
            </w:r>
            <w:proofErr w:type="spellEnd"/>
            <w:r>
              <w:rPr>
                <w:color w:val="000000"/>
                <w:sz w:val="20"/>
                <w:szCs w:val="20"/>
              </w:rPr>
              <w:t>-β2-Glycoprotein 1 ELISA (</w:t>
            </w:r>
            <w:proofErr w:type="spellStart"/>
            <w:r>
              <w:rPr>
                <w:color w:val="000000"/>
                <w:sz w:val="20"/>
                <w:szCs w:val="20"/>
              </w:rPr>
              <w:t>IgAGM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). Набор содержит три уровня калибратора (2, 20 и 200 </w:t>
            </w:r>
            <w:proofErr w:type="spellStart"/>
            <w:r>
              <w:rPr>
                <w:color w:val="000000"/>
                <w:sz w:val="20"/>
                <w:szCs w:val="20"/>
              </w:rPr>
              <w:t>МЕд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/мл) по 2 мл каждого, а также контроли высокого и низкого уровней по 2 мл каждого. Контроли и калибраторы готовы к работе. Линейность в диапазоне от 5 до 142 </w:t>
            </w:r>
            <w:proofErr w:type="spellStart"/>
            <w:r>
              <w:rPr>
                <w:color w:val="000000"/>
                <w:sz w:val="20"/>
                <w:szCs w:val="20"/>
              </w:rPr>
              <w:t>МЕд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/мл. Нижний предел обнаружения теста составляет 1,4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>/мл.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142 600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285 200,00</w:t>
            </w:r>
          </w:p>
        </w:tc>
      </w:tr>
      <w:tr w:rsidR="007E4066" w:rsidRPr="00590CA5" w:rsidTr="007D4F87">
        <w:trPr>
          <w:trHeight w:val="4387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05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ИФА-реагентов для определения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IgA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антител к </w:t>
            </w:r>
            <w:proofErr w:type="spellStart"/>
            <w:r>
              <w:rPr>
                <w:color w:val="000000"/>
                <w:sz w:val="20"/>
                <w:szCs w:val="20"/>
              </w:rPr>
              <w:t>кардиолипину</w:t>
            </w:r>
            <w:proofErr w:type="spellEnd"/>
            <w:r>
              <w:rPr>
                <w:color w:val="000000"/>
                <w:sz w:val="20"/>
                <w:szCs w:val="20"/>
              </w:rPr>
              <w:t>. Количество тестов в наборе (включая контроли/калибраторы)-96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для полуколичественного и количественного определения антител </w:t>
            </w:r>
            <w:proofErr w:type="spellStart"/>
            <w:r>
              <w:rPr>
                <w:color w:val="000000"/>
                <w:sz w:val="20"/>
                <w:szCs w:val="20"/>
              </w:rPr>
              <w:t>IgA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IgG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IgM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классов к </w:t>
            </w:r>
            <w:proofErr w:type="spellStart"/>
            <w:r>
              <w:rPr>
                <w:color w:val="000000"/>
                <w:sz w:val="20"/>
                <w:szCs w:val="20"/>
              </w:rPr>
              <w:t>кардиолипину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96 определений, для работы с образцами в сыворотки или плазмы крови для диагностики антифосфолипидного синдрома (АФС). Оригинальное название: </w:t>
            </w:r>
            <w:proofErr w:type="spellStart"/>
            <w:r>
              <w:rPr>
                <w:color w:val="000000"/>
                <w:sz w:val="20"/>
                <w:szCs w:val="20"/>
              </w:rPr>
              <w:t>Anti-Cardiolipin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ELISA </w:t>
            </w:r>
            <w:proofErr w:type="spellStart"/>
            <w:r>
              <w:rPr>
                <w:color w:val="000000"/>
                <w:sz w:val="20"/>
                <w:szCs w:val="20"/>
              </w:rPr>
              <w:t>IgAGM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Набор содержит три уровня калибратора (2, 12 и 120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/мл) по 2 мл каждого, а также контроли высокого и низкого уровней по 2 мл каждого. Контроли и калибраторы готовы к использованию. Линейность в диапазоне от 8 до 120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/мл. Нижний предел обнаружения теста составляет 1,2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>/мл.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142 600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285 200,00</w:t>
            </w:r>
          </w:p>
        </w:tc>
      </w:tr>
      <w:tr w:rsidR="007E4066" w:rsidRPr="00590CA5" w:rsidTr="007D4F87">
        <w:trPr>
          <w:trHeight w:val="560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05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ИФА-реагентов для определения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IgG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антител к </w:t>
            </w:r>
            <w:proofErr w:type="spellStart"/>
            <w:r>
              <w:rPr>
                <w:color w:val="000000"/>
                <w:sz w:val="20"/>
                <w:szCs w:val="20"/>
              </w:rPr>
              <w:t>кардиолипину</w:t>
            </w:r>
            <w:proofErr w:type="spellEnd"/>
            <w:r>
              <w:rPr>
                <w:color w:val="000000"/>
                <w:sz w:val="20"/>
                <w:szCs w:val="20"/>
              </w:rPr>
              <w:t>. Количество тестов в наборе (включая контроли/калибраторы)-96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для полуколичественного и количественного определения антител </w:t>
            </w:r>
            <w:proofErr w:type="spellStart"/>
            <w:r>
              <w:rPr>
                <w:color w:val="000000"/>
                <w:sz w:val="20"/>
                <w:szCs w:val="20"/>
              </w:rPr>
              <w:t>IgA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IgG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IgM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классов к </w:t>
            </w:r>
            <w:proofErr w:type="spellStart"/>
            <w:r>
              <w:rPr>
                <w:color w:val="000000"/>
                <w:sz w:val="20"/>
                <w:szCs w:val="20"/>
              </w:rPr>
              <w:t>кардиолипину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96 определений, для работы с образцами в сыворотки или плазмы крови для диагностики антифосфолипидного синдрома (АФС). Оригинальное название: </w:t>
            </w:r>
            <w:proofErr w:type="spellStart"/>
            <w:r>
              <w:rPr>
                <w:color w:val="000000"/>
                <w:sz w:val="20"/>
                <w:szCs w:val="20"/>
              </w:rPr>
              <w:t>Anti-Cardiolipin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ELISA </w:t>
            </w:r>
            <w:proofErr w:type="spellStart"/>
            <w:r>
              <w:rPr>
                <w:color w:val="000000"/>
                <w:sz w:val="20"/>
                <w:szCs w:val="20"/>
              </w:rPr>
              <w:t>IgAGM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Набор содержит три уровня калибратора (2, 12 и 120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/мл) по 2 мл каждого, а также контроли высокого и низкого уровней по 2 мл каждого. Контроли и калибраторы готовы к использованию. Линейность в диапазоне от 8 до 120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/мл. Нижний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предел обнаружения теста составляет 1,2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>/мл.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142 600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285 200,00</w:t>
            </w:r>
          </w:p>
        </w:tc>
      </w:tr>
      <w:tr w:rsidR="007E4066" w:rsidRPr="00590CA5" w:rsidTr="007D4F87">
        <w:trPr>
          <w:trHeight w:val="4468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05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ИФА-реагентов для определения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IgM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антител к </w:t>
            </w:r>
            <w:proofErr w:type="spellStart"/>
            <w:r>
              <w:rPr>
                <w:color w:val="000000"/>
                <w:sz w:val="20"/>
                <w:szCs w:val="20"/>
              </w:rPr>
              <w:t>кардиолипину</w:t>
            </w:r>
            <w:proofErr w:type="spellEnd"/>
            <w:r>
              <w:rPr>
                <w:color w:val="000000"/>
                <w:sz w:val="20"/>
                <w:szCs w:val="20"/>
              </w:rPr>
              <w:t>. Количество тестов в наборе (включая контроли/калибраторы)-96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для полуколичественного и количественного определения антител </w:t>
            </w:r>
            <w:proofErr w:type="spellStart"/>
            <w:r>
              <w:rPr>
                <w:color w:val="000000"/>
                <w:sz w:val="20"/>
                <w:szCs w:val="20"/>
              </w:rPr>
              <w:t>IgA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IgG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IgM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классов к </w:t>
            </w:r>
            <w:proofErr w:type="spellStart"/>
            <w:r>
              <w:rPr>
                <w:color w:val="000000"/>
                <w:sz w:val="20"/>
                <w:szCs w:val="20"/>
              </w:rPr>
              <w:t>кардиолипину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96 определений, для работы с образцами в сыворотки или плазмы крови для диагностики антифосфолипидного синдрома (АФС). Оригинальное название: </w:t>
            </w:r>
            <w:proofErr w:type="spellStart"/>
            <w:r>
              <w:rPr>
                <w:color w:val="000000"/>
                <w:sz w:val="20"/>
                <w:szCs w:val="20"/>
              </w:rPr>
              <w:t>Anti-Cardiolipin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ELISA </w:t>
            </w:r>
            <w:proofErr w:type="spellStart"/>
            <w:r>
              <w:rPr>
                <w:color w:val="000000"/>
                <w:sz w:val="20"/>
                <w:szCs w:val="20"/>
              </w:rPr>
              <w:t>IgAGM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Набор содержит три уровня калибратора (2, 12 и 120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/мл) по 2 мл каждого, а также контроли высокого и низкого уровней по 2 мл каждого. Контроли и калибраторы готовы к использованию. Линейность в диапазоне от 8 до 120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/мл. Нижний предел обнаружения теста составляет 1,2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>/мл.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142 600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285 200,00</w:t>
            </w:r>
          </w:p>
        </w:tc>
      </w:tr>
      <w:tr w:rsidR="007E4066" w:rsidRPr="00590CA5" w:rsidTr="007D4F87">
        <w:trPr>
          <w:trHeight w:val="6630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05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ИФА-реагентов для определения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IgA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/G/M антител к </w:t>
            </w:r>
            <w:proofErr w:type="spellStart"/>
            <w:r>
              <w:rPr>
                <w:color w:val="000000"/>
                <w:sz w:val="20"/>
                <w:szCs w:val="20"/>
              </w:rPr>
              <w:t>кардиолипину</w:t>
            </w:r>
            <w:proofErr w:type="spellEnd"/>
            <w:r>
              <w:rPr>
                <w:color w:val="000000"/>
                <w:sz w:val="20"/>
                <w:szCs w:val="20"/>
              </w:rPr>
              <w:t>. Количество тестов в наборе (включая контроли/калибраторы)-96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для полуколичественного и количественного определения общих антител </w:t>
            </w:r>
            <w:proofErr w:type="spellStart"/>
            <w:r>
              <w:rPr>
                <w:color w:val="000000"/>
                <w:sz w:val="20"/>
                <w:szCs w:val="20"/>
              </w:rPr>
              <w:t>IgAGM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классов к </w:t>
            </w:r>
            <w:proofErr w:type="spellStart"/>
            <w:r>
              <w:rPr>
                <w:color w:val="000000"/>
                <w:sz w:val="20"/>
                <w:szCs w:val="20"/>
              </w:rPr>
              <w:t>кардиолипину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96 определений, для работы с образцами в сыворотки или плазмы крови для диагностики антифосфолипидного синдрома (АФС). Оригинальное название: </w:t>
            </w:r>
            <w:proofErr w:type="spellStart"/>
            <w:r>
              <w:rPr>
                <w:color w:val="000000"/>
                <w:sz w:val="20"/>
                <w:szCs w:val="20"/>
              </w:rPr>
              <w:t>Anti-Cardiolipin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ELISA </w:t>
            </w:r>
            <w:proofErr w:type="spellStart"/>
            <w:r>
              <w:rPr>
                <w:color w:val="000000"/>
                <w:sz w:val="20"/>
                <w:szCs w:val="20"/>
              </w:rPr>
              <w:t>IgAGM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Набор содержит три уровня калибратора (2, 12 и 120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/мл) по 2 мл каждого, а также контроли высокого и низкого уровней по 2 мл каждого. Контроли и калибраторы готовы к использованию. Линейность в диапазоне от 8 до 120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/мл. Нижний предел обнаружения теста составляет 1,2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>/мл.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142 600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285 200,00</w:t>
            </w:r>
          </w:p>
        </w:tc>
      </w:tr>
      <w:tr w:rsidR="007E4066" w:rsidRPr="00590CA5" w:rsidTr="007D4F87">
        <w:trPr>
          <w:trHeight w:val="1835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5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ИФА-реагентов для определения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IgA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 тканевой </w:t>
            </w:r>
            <w:proofErr w:type="spellStart"/>
            <w:r>
              <w:rPr>
                <w:color w:val="000000"/>
                <w:sz w:val="20"/>
                <w:szCs w:val="20"/>
              </w:rPr>
              <w:t>трансглутаминазе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диагностики </w:t>
            </w:r>
            <w:proofErr w:type="spellStart"/>
            <w:r>
              <w:rPr>
                <w:color w:val="000000"/>
                <w:sz w:val="20"/>
                <w:szCs w:val="20"/>
              </w:rPr>
              <w:t>целиакии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Количество тестов в наборе (включая </w:t>
            </w:r>
            <w:r>
              <w:rPr>
                <w:color w:val="000000"/>
                <w:sz w:val="20"/>
                <w:szCs w:val="20"/>
              </w:rPr>
              <w:lastRenderedPageBreak/>
              <w:t>контроли/калибраторы)-96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Набор реагентов для полуколичественного и количественного определения общих антител </w:t>
            </w:r>
            <w:proofErr w:type="spellStart"/>
            <w:r>
              <w:rPr>
                <w:color w:val="000000"/>
                <w:sz w:val="20"/>
                <w:szCs w:val="20"/>
              </w:rPr>
              <w:t>IgA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классов к тканевой </w:t>
            </w:r>
            <w:proofErr w:type="spellStart"/>
            <w:r>
              <w:rPr>
                <w:color w:val="000000"/>
                <w:sz w:val="20"/>
                <w:szCs w:val="20"/>
              </w:rPr>
              <w:t>трансглютаминазе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96 определений, для работы с образцами в сыворотки или плазмы крови для диагностики </w:t>
            </w:r>
            <w:proofErr w:type="spellStart"/>
            <w:r>
              <w:rPr>
                <w:color w:val="000000"/>
                <w:sz w:val="20"/>
                <w:szCs w:val="20"/>
              </w:rPr>
              <w:t>глютеновой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энтеропатии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целиакия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). Оригинальное название: </w:t>
            </w:r>
            <w:proofErr w:type="spellStart"/>
            <w:r>
              <w:rPr>
                <w:color w:val="000000"/>
                <w:sz w:val="20"/>
                <w:szCs w:val="20"/>
              </w:rPr>
              <w:t>Anti-tissue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Transglutaminase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ELISA (</w:t>
            </w:r>
            <w:proofErr w:type="spellStart"/>
            <w:r>
              <w:rPr>
                <w:color w:val="000000"/>
                <w:sz w:val="20"/>
                <w:szCs w:val="20"/>
              </w:rPr>
              <w:t>IgA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). Набор содержит три уровня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калибратора (2, 20 и 200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/мл) по 2 мл каждого, а также контроли высокого и низкого уровней по 2 мл каждого. Контроли и калибраторы готовы к использованию. Линейность в диапазоне от 2 до 200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/мл. Нижний предел обнаружения теста составляет 0,6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>/мл.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186 600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373 200,00</w:t>
            </w:r>
          </w:p>
        </w:tc>
      </w:tr>
      <w:tr w:rsidR="007E4066" w:rsidRPr="00590CA5" w:rsidTr="007D4F87">
        <w:trPr>
          <w:trHeight w:val="3765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05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ИФА-реагентов для определения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IgG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 тканевой </w:t>
            </w:r>
            <w:proofErr w:type="spellStart"/>
            <w:r>
              <w:rPr>
                <w:color w:val="000000"/>
                <w:sz w:val="20"/>
                <w:szCs w:val="20"/>
              </w:rPr>
              <w:t>трансглутаминазе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диагностики </w:t>
            </w:r>
            <w:proofErr w:type="spellStart"/>
            <w:r>
              <w:rPr>
                <w:color w:val="000000"/>
                <w:sz w:val="20"/>
                <w:szCs w:val="20"/>
              </w:rPr>
              <w:t>целиакии</w:t>
            </w:r>
            <w:proofErr w:type="spellEnd"/>
            <w:r>
              <w:rPr>
                <w:color w:val="000000"/>
                <w:sz w:val="20"/>
                <w:szCs w:val="20"/>
              </w:rPr>
              <w:t>. Количество тестов в наборе (включая контроли/калибраторы)-96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для полуколичественного определения общих антител </w:t>
            </w:r>
            <w:proofErr w:type="spellStart"/>
            <w:r>
              <w:rPr>
                <w:color w:val="000000"/>
                <w:sz w:val="20"/>
                <w:szCs w:val="20"/>
              </w:rPr>
              <w:t>IgG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классов к тканевой </w:t>
            </w:r>
            <w:proofErr w:type="spellStart"/>
            <w:r>
              <w:rPr>
                <w:color w:val="000000"/>
                <w:sz w:val="20"/>
                <w:szCs w:val="20"/>
              </w:rPr>
              <w:t>трансглютаминазе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96 определений, для работы с образцами в сыворотки или плазмы крови для диагностики </w:t>
            </w:r>
            <w:proofErr w:type="spellStart"/>
            <w:r>
              <w:rPr>
                <w:color w:val="000000"/>
                <w:sz w:val="20"/>
                <w:szCs w:val="20"/>
              </w:rPr>
              <w:t>глютеновой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энтеропатии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целиакия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). Оригинальное название: </w:t>
            </w:r>
            <w:proofErr w:type="spellStart"/>
            <w:r>
              <w:rPr>
                <w:color w:val="000000"/>
                <w:sz w:val="20"/>
                <w:szCs w:val="20"/>
              </w:rPr>
              <w:t>Anti-tissue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Transglutaminase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ELISA (</w:t>
            </w:r>
            <w:proofErr w:type="spellStart"/>
            <w:r>
              <w:rPr>
                <w:color w:val="000000"/>
                <w:sz w:val="20"/>
                <w:szCs w:val="20"/>
              </w:rPr>
              <w:t>IgG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). Набор содержит один уровень калибратора 2 мл, а также контроли высокого и низкого уровней по 2 мл каждого. Контроли и калибратор готовы к использованию. Нижний предел обнаружения теста составляет 0,04 </w:t>
            </w:r>
            <w:proofErr w:type="spellStart"/>
            <w:r>
              <w:rPr>
                <w:color w:val="000000"/>
                <w:sz w:val="20"/>
                <w:szCs w:val="20"/>
              </w:rPr>
              <w:t>Ед</w:t>
            </w:r>
            <w:proofErr w:type="spellEnd"/>
            <w:r>
              <w:rPr>
                <w:color w:val="000000"/>
                <w:sz w:val="20"/>
                <w:szCs w:val="20"/>
              </w:rPr>
              <w:t>/мл.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186 600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373 200,00</w:t>
            </w:r>
          </w:p>
        </w:tc>
      </w:tr>
      <w:tr w:rsidR="007E4066" w:rsidRPr="00590CA5" w:rsidTr="007D4F87">
        <w:trPr>
          <w:trHeight w:val="5130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5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ИФА-набор для определения </w:t>
            </w:r>
            <w:proofErr w:type="spellStart"/>
            <w:r>
              <w:rPr>
                <w:color w:val="000000"/>
                <w:sz w:val="20"/>
                <w:szCs w:val="20"/>
              </w:rPr>
              <w:t>кальпротектина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кале. Количество тестов в наборе (включая контроли/калибраторы)-96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реагентов для количественного определения концентрации </w:t>
            </w:r>
            <w:proofErr w:type="spellStart"/>
            <w:r>
              <w:rPr>
                <w:color w:val="000000"/>
                <w:sz w:val="20"/>
                <w:szCs w:val="20"/>
              </w:rPr>
              <w:t>кальпротектина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96 определений, для работы с образцами кала для диагностики неспецифического язвенного колита. Оригинальное название: </w:t>
            </w:r>
            <w:proofErr w:type="spellStart"/>
            <w:r>
              <w:rPr>
                <w:color w:val="000000"/>
                <w:sz w:val="20"/>
                <w:szCs w:val="20"/>
              </w:rPr>
              <w:t>Calprotectin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ELISA. Набор содержит шесть уровней калибраторов (0, 15, 60, 240, 960 и 2100 мкг/г) по 1 мл каждого, а также контроли высокого и низкого уровней по 1 мл каждого. Контроли и калибраторы готовы к использованию. Нижний предел обнаружения теста составляет 1,9 мкг/г.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245 000,00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735 000,00</w:t>
            </w:r>
          </w:p>
        </w:tc>
      </w:tr>
      <w:tr w:rsidR="007E4066" w:rsidRPr="00590CA5" w:rsidTr="007D4F87">
        <w:trPr>
          <w:trHeight w:val="2828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5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Кассета Липопротеин (а) LPA (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Lipoprotein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(a)) 150 тестов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Липопротеин (a) (</w:t>
            </w:r>
            <w:proofErr w:type="spellStart"/>
            <w:r>
              <w:rPr>
                <w:color w:val="000000"/>
                <w:sz w:val="20"/>
                <w:szCs w:val="20"/>
              </w:rPr>
              <w:t>Lp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(a)) состоит из частицы, похожей на липопротеин низкой плотности, соединенной с (a) специфическим </w:t>
            </w:r>
            <w:proofErr w:type="spellStart"/>
            <w:r>
              <w:rPr>
                <w:color w:val="000000"/>
                <w:sz w:val="20"/>
                <w:szCs w:val="20"/>
              </w:rPr>
              <w:t>аполипопротеином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липопротена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(a) с помощью </w:t>
            </w:r>
            <w:proofErr w:type="spellStart"/>
            <w:r>
              <w:rPr>
                <w:color w:val="000000"/>
                <w:sz w:val="20"/>
                <w:szCs w:val="20"/>
              </w:rPr>
              <w:t>дисульфидного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мостика. </w:t>
            </w:r>
            <w:proofErr w:type="spellStart"/>
            <w:r>
              <w:rPr>
                <w:color w:val="000000"/>
                <w:sz w:val="20"/>
                <w:szCs w:val="20"/>
              </w:rPr>
              <w:t>Аполипопротеин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(a) весьма сходен с </w:t>
            </w:r>
            <w:proofErr w:type="spellStart"/>
            <w:r>
              <w:rPr>
                <w:color w:val="000000"/>
                <w:sz w:val="20"/>
                <w:szCs w:val="20"/>
              </w:rPr>
              <w:t>плазминогеном</w:t>
            </w:r>
            <w:proofErr w:type="spellEnd"/>
            <w:r>
              <w:rPr>
                <w:color w:val="000000"/>
                <w:sz w:val="20"/>
                <w:szCs w:val="20"/>
              </w:rPr>
              <w:t>. Срок хранения на борту анализатора при использовании при 10</w:t>
            </w:r>
            <w:r>
              <w:rPr>
                <w:color w:val="000000"/>
                <w:sz w:val="20"/>
                <w:szCs w:val="20"/>
              </w:rPr>
              <w:noBreakHyphen/>
              <w:t>15 °C 6 недель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163 000,00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489 000,00</w:t>
            </w:r>
          </w:p>
        </w:tc>
      </w:tr>
      <w:tr w:rsidR="007E4066" w:rsidRPr="00590CA5" w:rsidTr="007D4F87">
        <w:trPr>
          <w:trHeight w:val="1977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05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color w:val="000000"/>
                <w:sz w:val="20"/>
                <w:szCs w:val="20"/>
              </w:rPr>
              <w:t>PreciControl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Lp</w:t>
            </w:r>
            <w:proofErr w:type="spellEnd"/>
            <w:r>
              <w:rPr>
                <w:color w:val="000000"/>
                <w:sz w:val="20"/>
                <w:szCs w:val="20"/>
              </w:rPr>
              <w:t>(a)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контрольных материалов для контроля качества определения липопротеина A в сыворотке и плазме крови на анализаторах и модулях биохимических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Integra</w:t>
            </w:r>
            <w:proofErr w:type="spellEnd"/>
            <w:r>
              <w:rPr>
                <w:color w:val="000000"/>
                <w:sz w:val="20"/>
                <w:szCs w:val="20"/>
              </w:rPr>
              <w:t>. Хранить при 2–8 °C. Стабильность: в невскрытом состоянии: до окончания указанного срока годности при 2–8 °C.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123 300,00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246 600,00</w:t>
            </w:r>
          </w:p>
        </w:tc>
      </w:tr>
      <w:tr w:rsidR="007E4066" w:rsidRPr="00590CA5" w:rsidTr="007D4F87">
        <w:trPr>
          <w:trHeight w:val="2814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5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Калибратор </w:t>
            </w:r>
            <w:proofErr w:type="spellStart"/>
            <w:r>
              <w:rPr>
                <w:color w:val="000000"/>
                <w:sz w:val="20"/>
                <w:szCs w:val="20"/>
              </w:rPr>
              <w:t>Preciset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Lp</w:t>
            </w:r>
            <w:proofErr w:type="spellEnd"/>
            <w:r>
              <w:rPr>
                <w:color w:val="000000"/>
                <w:sz w:val="20"/>
                <w:szCs w:val="20"/>
              </w:rPr>
              <w:t>(a)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калибраторов пяти уровней концентрации для количественного определения липопротеина A методом турбидиметрического анализа в сыворотке и плазме крови на анализаторах и модулях биохимических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Integra</w:t>
            </w:r>
            <w:proofErr w:type="spellEnd"/>
            <w:r>
              <w:rPr>
                <w:color w:val="000000"/>
                <w:sz w:val="20"/>
                <w:szCs w:val="20"/>
              </w:rPr>
              <w:t>. Стабильность:</w:t>
            </w:r>
            <w:r>
              <w:rPr>
                <w:color w:val="000000"/>
                <w:sz w:val="20"/>
                <w:szCs w:val="20"/>
              </w:rPr>
              <w:br/>
              <w:t>в невскрытом состоянии: до окончания указанного срока годности при 2–8 °C. Хранить при 2–8 °C.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290 700,00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581 400,00</w:t>
            </w:r>
          </w:p>
        </w:tc>
      </w:tr>
      <w:tr w:rsidR="007E4066" w:rsidRPr="00590CA5" w:rsidTr="007D4F87">
        <w:trPr>
          <w:trHeight w:val="2828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NaCl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9 % (6 × 22 </w:t>
            </w:r>
            <w:proofErr w:type="spellStart"/>
            <w:r>
              <w:rPr>
                <w:color w:val="000000"/>
                <w:sz w:val="20"/>
                <w:szCs w:val="20"/>
              </w:rPr>
              <w:t>mL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Diluent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NaCl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9 % применяется для разведения пробы при выполнении тестов с применением реагентов на системах COBAS INTEGRA. </w:t>
            </w:r>
            <w:proofErr w:type="spellStart"/>
            <w:r>
              <w:rPr>
                <w:color w:val="000000"/>
                <w:sz w:val="20"/>
                <w:szCs w:val="20"/>
              </w:rPr>
              <w:t>Дилюент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NaCl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9 % Срок хранения при 2</w:t>
            </w:r>
            <w:r>
              <w:rPr>
                <w:color w:val="000000"/>
                <w:sz w:val="20"/>
                <w:szCs w:val="20"/>
              </w:rPr>
              <w:noBreakHyphen/>
              <w:t>8 °C. Срок хранения вскрытого реагента в</w:t>
            </w:r>
            <w:r>
              <w:rPr>
                <w:color w:val="000000"/>
                <w:sz w:val="20"/>
                <w:szCs w:val="20"/>
              </w:rPr>
              <w:br/>
              <w:t>охлаждаемом отделении для реагентов на</w:t>
            </w:r>
            <w:r>
              <w:rPr>
                <w:color w:val="000000"/>
                <w:sz w:val="20"/>
                <w:szCs w:val="20"/>
              </w:rPr>
              <w:br/>
              <w:t>борту анализатора: 12 недель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22 500,00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45 000,00</w:t>
            </w:r>
          </w:p>
        </w:tc>
      </w:tr>
      <w:tr w:rsidR="007E4066" w:rsidRPr="00590CA5" w:rsidTr="007D4F87">
        <w:trPr>
          <w:trHeight w:val="3253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Кассета </w:t>
            </w:r>
            <w:proofErr w:type="spellStart"/>
            <w:r>
              <w:rPr>
                <w:color w:val="000000"/>
                <w:sz w:val="20"/>
                <w:szCs w:val="20"/>
              </w:rPr>
              <w:t>Аполипротеин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 APOB (</w:t>
            </w:r>
            <w:proofErr w:type="spellStart"/>
            <w:r>
              <w:rPr>
                <w:color w:val="000000"/>
                <w:sz w:val="20"/>
                <w:szCs w:val="20"/>
              </w:rPr>
              <w:t>Apolipoprotein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B) 100 тестов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Аполипопротеины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— это белковые составляющие липопротеинов. Липопротеины классифицируют в соответствии с плотностью, на</w:t>
            </w:r>
            <w:r>
              <w:rPr>
                <w:color w:val="000000"/>
                <w:sz w:val="20"/>
                <w:szCs w:val="20"/>
              </w:rPr>
              <w:br/>
              <w:t xml:space="preserve">основе результатов, получаемых методами </w:t>
            </w:r>
            <w:proofErr w:type="spellStart"/>
            <w:r>
              <w:rPr>
                <w:color w:val="000000"/>
                <w:sz w:val="20"/>
                <w:szCs w:val="20"/>
              </w:rPr>
              <w:t>ультрацентрифугирования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флотации. Липопротеины очень низкой плотности синтезируются в печени (ЛПОНП). Срок годности при 2</w:t>
            </w:r>
            <w:r>
              <w:rPr>
                <w:color w:val="000000"/>
                <w:sz w:val="20"/>
                <w:szCs w:val="20"/>
              </w:rPr>
              <w:noBreakHyphen/>
              <w:t>8 °C. При хранении на борту анализатора при 10</w:t>
            </w:r>
            <w:r>
              <w:rPr>
                <w:color w:val="000000"/>
                <w:sz w:val="20"/>
                <w:szCs w:val="20"/>
              </w:rPr>
              <w:noBreakHyphen/>
              <w:t>15 °C  12 недель.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32 600,00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97 800,00</w:t>
            </w:r>
          </w:p>
        </w:tc>
      </w:tr>
      <w:tr w:rsidR="007E4066" w:rsidRPr="00590CA5" w:rsidTr="007D4F87">
        <w:trPr>
          <w:trHeight w:val="2827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5" w:type="dxa"/>
            <w:vAlign w:val="center"/>
            <w:hideMark/>
          </w:tcPr>
          <w:p w:rsidR="007E4066" w:rsidRPr="007E4066" w:rsidRDefault="007E4066" w:rsidP="007E406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Калибратор</w:t>
            </w:r>
            <w:r w:rsidRPr="007E4066">
              <w:rPr>
                <w:color w:val="000000"/>
                <w:sz w:val="20"/>
                <w:szCs w:val="20"/>
                <w:lang w:val="en-US"/>
              </w:rPr>
              <w:t xml:space="preserve">     </w:t>
            </w:r>
            <w:proofErr w:type="spellStart"/>
            <w:r w:rsidRPr="007E4066">
              <w:rPr>
                <w:color w:val="000000"/>
                <w:sz w:val="20"/>
                <w:szCs w:val="20"/>
                <w:lang w:val="en-US"/>
              </w:rPr>
              <w:t>f.a.s</w:t>
            </w:r>
            <w:proofErr w:type="spellEnd"/>
            <w:r w:rsidRPr="007E4066">
              <w:rPr>
                <w:color w:val="000000"/>
                <w:sz w:val="20"/>
                <w:szCs w:val="20"/>
                <w:lang w:val="en-US"/>
              </w:rPr>
              <w:t xml:space="preserve"> Lipids (Calibrator f.a.s.</w:t>
            </w:r>
            <w:r w:rsidRPr="007E4066">
              <w:rPr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7E4066">
              <w:rPr>
                <w:color w:val="000000"/>
                <w:sz w:val="20"/>
                <w:szCs w:val="20"/>
                <w:lang w:val="en-US"/>
              </w:rPr>
              <w:t>Cfas</w:t>
            </w:r>
            <w:proofErr w:type="spellEnd"/>
            <w:r w:rsidRPr="007E4066">
              <w:rPr>
                <w:color w:val="000000"/>
                <w:sz w:val="20"/>
                <w:szCs w:val="20"/>
                <w:lang w:val="en-US"/>
              </w:rPr>
              <w:t xml:space="preserve"> Lipids 3x1ML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калибраторов для обеспечения правильности количественного определения одного или множества липидных </w:t>
            </w:r>
            <w:proofErr w:type="spellStart"/>
            <w:r>
              <w:rPr>
                <w:color w:val="000000"/>
                <w:sz w:val="20"/>
                <w:szCs w:val="20"/>
              </w:rPr>
              <w:t>аналитов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анализаторах и модулях биохимических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Integra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  <w:szCs w:val="20"/>
              </w:rPr>
              <w:t>Roche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Hitachi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 (</w:t>
            </w:r>
            <w:proofErr w:type="spellStart"/>
            <w:r>
              <w:rPr>
                <w:color w:val="000000"/>
                <w:sz w:val="20"/>
                <w:szCs w:val="20"/>
              </w:rPr>
              <w:t>C.f.a.s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Lipids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  <w:szCs w:val="20"/>
              </w:rPr>
              <w:t>Calibrator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automated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systems</w:t>
            </w:r>
            <w:proofErr w:type="spellEnd"/>
            <w:r>
              <w:rPr>
                <w:color w:val="000000"/>
                <w:sz w:val="20"/>
                <w:szCs w:val="20"/>
              </w:rPr>
              <w:t>) Хранить при 2</w:t>
            </w:r>
            <w:r>
              <w:rPr>
                <w:color w:val="000000"/>
                <w:sz w:val="20"/>
                <w:szCs w:val="20"/>
              </w:rPr>
              <w:noBreakHyphen/>
              <w:t>8 °C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16 200,00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32 400,00</w:t>
            </w:r>
          </w:p>
        </w:tc>
      </w:tr>
      <w:tr w:rsidR="007E4066" w:rsidRPr="00590CA5" w:rsidTr="007D4F87">
        <w:trPr>
          <w:trHeight w:val="3253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0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color w:val="000000"/>
                <w:sz w:val="20"/>
                <w:szCs w:val="20"/>
              </w:rPr>
              <w:t>ПрециКонтроль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КлинХем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Мульти 1(</w:t>
            </w:r>
            <w:proofErr w:type="spellStart"/>
            <w:r>
              <w:rPr>
                <w:color w:val="000000"/>
                <w:sz w:val="20"/>
                <w:szCs w:val="20"/>
              </w:rPr>
              <w:t>PreciControl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ClinChemMulti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контрольных материалов для контроля качества определения множества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аналитов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клинической химии на анализаторах и модулях </w:t>
            </w:r>
            <w:proofErr w:type="spellStart"/>
            <w:r>
              <w:rPr>
                <w:color w:val="000000"/>
                <w:sz w:val="20"/>
                <w:szCs w:val="20"/>
              </w:rPr>
              <w:t>Roche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Hitachi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 и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Integra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PreciControl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ClinChem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Multi</w:t>
            </w:r>
            <w:proofErr w:type="spellEnd"/>
            <w:r>
              <w:rPr>
                <w:color w:val="000000"/>
                <w:sz w:val="20"/>
                <w:szCs w:val="20"/>
              </w:rPr>
              <w:t>), вариант исполнения 2 (</w:t>
            </w:r>
            <w:proofErr w:type="spellStart"/>
            <w:r>
              <w:rPr>
                <w:color w:val="000000"/>
                <w:sz w:val="20"/>
                <w:szCs w:val="20"/>
              </w:rPr>
              <w:t>PreciControl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ClinChem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Multi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 xml:space="preserve">1 </w:t>
            </w:r>
            <w:proofErr w:type="spellStart"/>
            <w:r>
              <w:rPr>
                <w:color w:val="000000"/>
                <w:sz w:val="20"/>
                <w:szCs w:val="20"/>
              </w:rPr>
              <w:t>Roche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systems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Стабильность </w:t>
            </w:r>
            <w:proofErr w:type="spellStart"/>
            <w:r>
              <w:rPr>
                <w:color w:val="000000"/>
                <w:sz w:val="20"/>
                <w:szCs w:val="20"/>
              </w:rPr>
              <w:t>лиофилизированной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контрольной сыворотки:</w:t>
            </w:r>
            <w:r>
              <w:rPr>
                <w:color w:val="000000"/>
                <w:sz w:val="20"/>
                <w:szCs w:val="20"/>
              </w:rPr>
              <w:br/>
              <w:t>до конца указанного срока годности при 2</w:t>
            </w:r>
            <w:r>
              <w:rPr>
                <w:color w:val="000000"/>
                <w:sz w:val="20"/>
                <w:szCs w:val="20"/>
              </w:rPr>
              <w:noBreakHyphen/>
              <w:t>8 °C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150 300,00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300 600,00</w:t>
            </w:r>
          </w:p>
        </w:tc>
      </w:tr>
      <w:tr w:rsidR="007E4066" w:rsidRPr="00590CA5" w:rsidTr="007D4F87">
        <w:trPr>
          <w:trHeight w:val="3789"/>
        </w:trPr>
        <w:tc>
          <w:tcPr>
            <w:tcW w:w="642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color w:val="000000"/>
                <w:sz w:val="20"/>
                <w:szCs w:val="20"/>
              </w:rPr>
              <w:t>ПрециКонтроль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КлинХем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Мульти 2(</w:t>
            </w:r>
            <w:proofErr w:type="spellStart"/>
            <w:r>
              <w:rPr>
                <w:color w:val="000000"/>
                <w:sz w:val="20"/>
                <w:szCs w:val="20"/>
              </w:rPr>
              <w:t>PreciControl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ClinChemMulti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2)</w:t>
            </w:r>
          </w:p>
        </w:tc>
        <w:tc>
          <w:tcPr>
            <w:tcW w:w="3969" w:type="dxa"/>
            <w:vAlign w:val="bottom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Набор контрольных материалов для контроля качества определения множества</w:t>
            </w:r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аналитов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клинической химии на анализаторах и модулях </w:t>
            </w:r>
            <w:proofErr w:type="spellStart"/>
            <w:r>
              <w:rPr>
                <w:color w:val="000000"/>
                <w:sz w:val="20"/>
                <w:szCs w:val="20"/>
              </w:rPr>
              <w:t>Roche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Hitachi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c и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Integra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PreciControl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ClinChem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Multi</w:t>
            </w:r>
            <w:proofErr w:type="spellEnd"/>
            <w:r>
              <w:rPr>
                <w:color w:val="000000"/>
                <w:sz w:val="20"/>
                <w:szCs w:val="20"/>
              </w:rPr>
              <w:t>), вариант исполнения 4 (</w:t>
            </w:r>
            <w:proofErr w:type="spellStart"/>
            <w:r>
              <w:rPr>
                <w:color w:val="000000"/>
                <w:sz w:val="20"/>
                <w:szCs w:val="20"/>
              </w:rPr>
              <w:t>PreciControl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ClinChem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Multi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  <w:t xml:space="preserve">2 </w:t>
            </w:r>
            <w:proofErr w:type="spellStart"/>
            <w:r>
              <w:rPr>
                <w:color w:val="000000"/>
                <w:sz w:val="20"/>
                <w:szCs w:val="20"/>
              </w:rPr>
              <w:t>Roche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systems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Стабильность </w:t>
            </w:r>
            <w:proofErr w:type="spellStart"/>
            <w:r>
              <w:rPr>
                <w:color w:val="000000"/>
                <w:sz w:val="20"/>
                <w:szCs w:val="20"/>
              </w:rPr>
              <w:t>лиофилизированной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контрольной сыворотки:</w:t>
            </w:r>
            <w:r>
              <w:rPr>
                <w:color w:val="000000"/>
                <w:sz w:val="20"/>
                <w:szCs w:val="20"/>
              </w:rPr>
              <w:br/>
              <w:t>до конца указанного срока годности при 2</w:t>
            </w:r>
            <w:r>
              <w:rPr>
                <w:color w:val="000000"/>
                <w:sz w:val="20"/>
                <w:szCs w:val="20"/>
              </w:rPr>
              <w:noBreakHyphen/>
              <w:t>8 °C</w:t>
            </w:r>
          </w:p>
        </w:tc>
        <w:tc>
          <w:tcPr>
            <w:tcW w:w="850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993" w:type="dxa"/>
            <w:noWrap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277 200,00</w:t>
            </w:r>
          </w:p>
        </w:tc>
        <w:tc>
          <w:tcPr>
            <w:tcW w:w="1275" w:type="dxa"/>
            <w:vAlign w:val="center"/>
            <w:hideMark/>
          </w:tcPr>
          <w:p w:rsidR="007E4066" w:rsidRDefault="007E4066" w:rsidP="007E40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554 400,00</w:t>
            </w:r>
          </w:p>
        </w:tc>
      </w:tr>
    </w:tbl>
    <w:p w:rsidR="009A78BF" w:rsidRPr="0063389B" w:rsidRDefault="009A78BF" w:rsidP="009A78BF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A78BF" w:rsidRDefault="009A78BF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6C4ADE" w:rsidRPr="0063389B" w:rsidRDefault="006C4ADE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9C7A49" w:rsidRPr="0063389B" w:rsidRDefault="009C7A49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Выделенная сумма для государственных закупок: </w:t>
      </w:r>
      <w:r w:rsidR="006C4ADE" w:rsidRPr="006C4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6C4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="006C4ADE" w:rsidRPr="006C4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146</w:t>
      </w:r>
      <w:r w:rsidR="006C4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6C4ADE" w:rsidRPr="006C4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680</w:t>
      </w:r>
      <w:r w:rsidR="006979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,00</w:t>
      </w:r>
      <w:r w:rsidR="007331D2" w:rsidRPr="006338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6C4ADE" w:rsidRPr="006C4AD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Шесть миллионов сто сорок шесть тысяч шестьсот восемьдесят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 тенге</w:t>
      </w:r>
      <w:r w:rsidR="00FB000C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6979E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00</w:t>
      </w:r>
      <w:r w:rsidR="00FB000C"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</w:t>
      </w:r>
      <w:r w:rsidR="00FB000C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тиын</w:t>
      </w:r>
      <w:r w:rsidR="001753A8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</w:t>
      </w:r>
      <w:r w:rsidR="006B2CA2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</w:p>
    <w:p w:rsidR="00DC2628" w:rsidRPr="0063389B" w:rsidRDefault="00DC2628" w:rsidP="00A8007C">
      <w:pPr>
        <w:spacing w:after="0" w:line="240" w:lineRule="auto"/>
        <w:ind w:left="284" w:right="-425" w:firstLine="142"/>
        <w:jc w:val="both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D3139C" w:rsidRPr="0063389B" w:rsidRDefault="00D3139C" w:rsidP="00241B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A7E7C" w:rsidRPr="0063389B" w:rsidRDefault="00A94A28" w:rsidP="001A7E7C">
      <w:pPr>
        <w:pStyle w:val="a5"/>
        <w:numPr>
          <w:ilvl w:val="0"/>
          <w:numId w:val="10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</w:t>
      </w:r>
      <w:proofErr w:type="spellStart"/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енов</w:t>
      </w:r>
      <w:proofErr w:type="spellEnd"/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ые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5B55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предложения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предоставили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следующие потенциальные поставщики:</w:t>
      </w:r>
    </w:p>
    <w:p w:rsidR="00F95DB3" w:rsidRPr="0063389B" w:rsidRDefault="00A91744" w:rsidP="00387CEA">
      <w:pPr>
        <w:pStyle w:val="a5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63389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Цены потенциальных поставщиков, предоставленные на закуп указаны в Приложение №</w:t>
      </w:r>
      <w:r w:rsidR="00CB2B5E" w:rsidRPr="0063389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63389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.</w:t>
      </w:r>
    </w:p>
    <w:p w:rsidR="00387CEA" w:rsidRPr="0063389B" w:rsidRDefault="00387CEA" w:rsidP="004F0015">
      <w:pPr>
        <w:pStyle w:val="a5"/>
        <w:keepNext/>
        <w:spacing w:after="0" w:line="240" w:lineRule="auto"/>
        <w:ind w:left="99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</w:p>
    <w:p w:rsidR="004F0015" w:rsidRPr="0063389B" w:rsidRDefault="004F0015" w:rsidP="004F0015">
      <w:pPr>
        <w:pStyle w:val="a5"/>
        <w:keepNext/>
        <w:spacing w:after="0" w:line="240" w:lineRule="auto"/>
        <w:ind w:left="990" w:hanging="564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63389B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Приложение №2</w:t>
      </w:r>
    </w:p>
    <w:tbl>
      <w:tblPr>
        <w:tblW w:w="10811" w:type="dxa"/>
        <w:jc w:val="center"/>
        <w:tblLook w:val="04A0" w:firstRow="1" w:lastRow="0" w:firstColumn="1" w:lastColumn="0" w:noHBand="0" w:noVBand="1"/>
      </w:tblPr>
      <w:tblGrid>
        <w:gridCol w:w="1083"/>
        <w:gridCol w:w="4907"/>
        <w:gridCol w:w="4821"/>
      </w:tblGrid>
      <w:tr w:rsidR="00823B19" w:rsidRPr="0063389B" w:rsidTr="004C28B9">
        <w:trPr>
          <w:trHeight w:val="65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9" w:rsidRPr="0063389B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19" w:rsidRPr="0063389B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823B19" w:rsidRPr="0063389B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потенциального поставщика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B19" w:rsidRPr="0063389B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Дата и время предоставления </w:t>
            </w:r>
          </w:p>
          <w:p w:rsidR="00823B19" w:rsidRPr="0063389B" w:rsidRDefault="00823B19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ценового предложения</w:t>
            </w:r>
          </w:p>
        </w:tc>
      </w:tr>
      <w:tr w:rsidR="00823B19" w:rsidRPr="00343A47" w:rsidTr="004C28B9">
        <w:trPr>
          <w:trHeight w:val="25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19" w:rsidRPr="0063389B" w:rsidRDefault="004C28B9" w:rsidP="001756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B19" w:rsidRPr="0063389B" w:rsidRDefault="00823B19" w:rsidP="00343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"</w:t>
            </w:r>
            <w:r w:rsidR="00FF3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DANA ESTRELLA</w:t>
            </w:r>
            <w:r w:rsidRPr="00633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19" w:rsidRPr="0063389B" w:rsidRDefault="00FB43FF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26.08.2024г. 10ч.28</w:t>
            </w:r>
            <w:r w:rsidR="00823B19" w:rsidRPr="0063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мин</w:t>
            </w:r>
          </w:p>
        </w:tc>
      </w:tr>
      <w:tr w:rsidR="00823B19" w:rsidRPr="00343A47" w:rsidTr="004C28B9">
        <w:trPr>
          <w:trHeight w:val="257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B19" w:rsidRPr="0063389B" w:rsidRDefault="004C28B9" w:rsidP="001756F2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3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B19" w:rsidRPr="0063389B" w:rsidRDefault="00823B19" w:rsidP="00643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"</w:t>
            </w:r>
            <w:r w:rsidR="00FF3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IMED</w:t>
            </w:r>
            <w:r w:rsidRPr="00633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19" w:rsidRPr="0063389B" w:rsidRDefault="00FB43FF" w:rsidP="00643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28</w:t>
            </w:r>
            <w:r w:rsidR="00823B19" w:rsidRPr="003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="00823B19" w:rsidRPr="003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.202</w:t>
            </w:r>
            <w:r w:rsidR="00823B19" w:rsidRPr="0063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="00823B19" w:rsidRPr="003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 w:rsidR="00823B19" w:rsidRPr="003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00</w:t>
            </w:r>
            <w:r w:rsidR="00823B19" w:rsidRPr="003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мин</w:t>
            </w:r>
          </w:p>
        </w:tc>
      </w:tr>
    </w:tbl>
    <w:p w:rsidR="00214EF6" w:rsidRPr="0063389B" w:rsidRDefault="00214EF6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DC2628" w:rsidRPr="0063389B" w:rsidRDefault="00DC2628" w:rsidP="00A068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C17053" w:rsidRPr="0063389B" w:rsidRDefault="00F12217" w:rsidP="0040095C">
      <w:pPr>
        <w:pStyle w:val="a5"/>
        <w:keepNext/>
        <w:numPr>
          <w:ilvl w:val="0"/>
          <w:numId w:val="10"/>
        </w:numPr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Наименование и местонахождение потенциальных</w:t>
      </w:r>
      <w:r w:rsidR="00430D46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поставщик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ов,</w:t>
      </w:r>
      <w:r w:rsidR="00430D46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с которыми </w:t>
      </w:r>
      <w:r w:rsidRPr="0063389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предполагается заключить договор закупа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E761E2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ценовые предложения</w:t>
      </w:r>
      <w:r w:rsidR="00430D46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2FD3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которых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являются наименьшими и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соответствую</w:t>
      </w:r>
      <w:r w:rsidR="00430D46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т требуемым </w:t>
      </w:r>
      <w:r w:rsidR="00430D46" w:rsidRPr="006338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техническим характеристикам</w:t>
      </w:r>
      <w:r w:rsidRPr="0063389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), а также цена (сумма) договора:</w:t>
      </w:r>
    </w:p>
    <w:p w:rsidR="00DC2628" w:rsidRPr="0063389B" w:rsidRDefault="00DC2628" w:rsidP="00DC2628">
      <w:pPr>
        <w:pStyle w:val="a5"/>
        <w:keepNext/>
        <w:spacing w:after="0" w:line="240" w:lineRule="auto"/>
        <w:ind w:left="851"/>
        <w:jc w:val="both"/>
        <w:outlineLvl w:val="0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AE7F6C" w:rsidRPr="00F55FED" w:rsidRDefault="00C17053" w:rsidP="00C40BEA">
      <w:pPr>
        <w:pStyle w:val="a5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3389B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Приложение №3</w:t>
      </w:r>
    </w:p>
    <w:p w:rsidR="00AE7F6C" w:rsidRPr="0063389B" w:rsidRDefault="00AE7F6C" w:rsidP="00C17053">
      <w:pPr>
        <w:pStyle w:val="a5"/>
        <w:keepNext/>
        <w:spacing w:after="0" w:line="240" w:lineRule="auto"/>
        <w:ind w:left="1644"/>
        <w:jc w:val="right"/>
        <w:outlineLvl w:val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pPr w:leftFromText="180" w:rightFromText="180" w:vertAnchor="text" w:horzAnchor="margin" w:tblpY="-19"/>
        <w:tblW w:w="10225" w:type="dxa"/>
        <w:tblLook w:val="04A0" w:firstRow="1" w:lastRow="0" w:firstColumn="1" w:lastColumn="0" w:noHBand="0" w:noVBand="1"/>
      </w:tblPr>
      <w:tblGrid>
        <w:gridCol w:w="1054"/>
        <w:gridCol w:w="3052"/>
        <w:gridCol w:w="3161"/>
        <w:gridCol w:w="2958"/>
      </w:tblGrid>
      <w:tr w:rsidR="00C40BEA" w:rsidRPr="0063389B" w:rsidTr="00C40BEA">
        <w:trPr>
          <w:trHeight w:val="654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EA" w:rsidRPr="0063389B" w:rsidRDefault="00C40BEA" w:rsidP="00C4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BEA" w:rsidRPr="0063389B" w:rsidRDefault="00C40BEA" w:rsidP="00C4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C40BEA" w:rsidRPr="0063389B" w:rsidRDefault="00C40BEA" w:rsidP="00C4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потенциального поставщика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BEA" w:rsidRPr="0063389B" w:rsidRDefault="00C40BEA" w:rsidP="00C4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Местонахождение</w:t>
            </w:r>
          </w:p>
          <w:p w:rsidR="00C40BEA" w:rsidRPr="0063389B" w:rsidRDefault="00C40BEA" w:rsidP="00C4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потенциального поставщика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BEA" w:rsidRPr="0063389B" w:rsidRDefault="00C40BEA" w:rsidP="00C4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633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Сумма договора (тенге)</w:t>
            </w:r>
          </w:p>
        </w:tc>
      </w:tr>
      <w:tr w:rsidR="00C40BEA" w:rsidRPr="00343A47" w:rsidTr="00C40BEA">
        <w:trPr>
          <w:trHeight w:val="25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BEA" w:rsidRPr="0063389B" w:rsidRDefault="00C40BEA" w:rsidP="00C40BEA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BEA" w:rsidRPr="0063389B" w:rsidRDefault="00C40BEA" w:rsidP="00C40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"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DANA ESTRELLA</w:t>
            </w:r>
            <w:r w:rsidRPr="00633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EA" w:rsidRPr="0063389B" w:rsidRDefault="00C40BEA" w:rsidP="00C4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г.Алматы, улица. Гоголя 89А, офис 101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BEA" w:rsidRPr="00116157" w:rsidRDefault="00C40BEA" w:rsidP="00C40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43F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FB43FF">
              <w:rPr>
                <w:rFonts w:ascii="Times New Roman" w:hAnsi="Times New Roman" w:cs="Times New Roman"/>
                <w:color w:val="000000"/>
              </w:rPr>
              <w:t>263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43FF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,00</w:t>
            </w:r>
          </w:p>
        </w:tc>
      </w:tr>
      <w:tr w:rsidR="00C40BEA" w:rsidRPr="00343A47" w:rsidTr="00C40BEA">
        <w:trPr>
          <w:trHeight w:val="25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BEA" w:rsidRPr="0063389B" w:rsidRDefault="00C40BEA" w:rsidP="00C40BEA">
            <w:pPr>
              <w:pStyle w:val="a5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BEA" w:rsidRPr="0063389B" w:rsidRDefault="00C40BEA" w:rsidP="00C40B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3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IMED</w:t>
            </w:r>
            <w:r w:rsidRPr="006338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BEA" w:rsidRPr="0063389B" w:rsidRDefault="00C40BEA" w:rsidP="00C40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г.Астана, пр. Мангилик Ел д.60, офис 157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0BEA" w:rsidRPr="00116157" w:rsidRDefault="00C40BEA" w:rsidP="00C40B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B43FF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FB43FF">
              <w:rPr>
                <w:rFonts w:ascii="Times New Roman" w:hAnsi="Times New Roman" w:cs="Times New Roman"/>
                <w:color w:val="000000"/>
              </w:rPr>
              <w:t>762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43FF">
              <w:rPr>
                <w:rFonts w:ascii="Times New Roman" w:hAnsi="Times New Roman" w:cs="Times New Roman"/>
                <w:color w:val="000000"/>
              </w:rPr>
              <w:t>885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</w:tbl>
    <w:p w:rsidR="001A7E7C" w:rsidRPr="0063389B" w:rsidRDefault="005D4681" w:rsidP="0008773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По результатам оценки, сопоставления представленных </w:t>
      </w:r>
      <w:r w:rsidR="007D0AB8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ценовых предложений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и на основании </w:t>
      </w:r>
      <w:r w:rsidR="00E2348F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гавы 3 </w:t>
      </w:r>
      <w:r w:rsidR="00C31CEA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Приказа Министра здравоохранения Республики Казахстан от 7 июня 2023 года № 110 </w:t>
      </w:r>
      <w:r w:rsidR="00C31CEA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C31CEA" w:rsidRPr="0063389B">
        <w:rPr>
          <w:rFonts w:ascii="Times New Roman" w:hAnsi="Times New Roman" w:cs="Times New Roman"/>
          <w:color w:val="000000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31CEA" w:rsidRPr="0063389B">
        <w:rPr>
          <w:rFonts w:ascii="Times New Roman" w:hAnsi="Times New Roman" w:cs="Times New Roman"/>
          <w:color w:val="000000"/>
          <w:sz w:val="20"/>
          <w:szCs w:val="20"/>
          <w:lang w:val="kk-KZ"/>
        </w:rPr>
        <w:t>»</w:t>
      </w:r>
      <w:r w:rsidR="00C31CEA" w:rsidRPr="0063389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(</w:t>
      </w:r>
      <w:r w:rsidR="007D0AB8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закуп способом запроса ценовых предложений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), РЕШИ</w:t>
      </w:r>
      <w:r w:rsidR="007D0AB8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ТЬ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="00A66280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п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ризнать закуп </w:t>
      </w:r>
      <w:r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>состоявшимся</w:t>
      </w:r>
      <w:r w:rsidR="00C31CEA"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по лотам</w:t>
      </w:r>
      <w:r w:rsidR="004D26CF" w:rsidRPr="0063389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: </w:t>
      </w:r>
      <w:r w:rsidR="00116157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2, 3, 4 , 5, 6, 7, 8, 9, 10, 11, 12,</w:t>
      </w:r>
      <w:r w:rsidR="000568A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/>
        </w:rPr>
        <w:t xml:space="preserve"> 13, 14, 15, 16, 17, 18, 19, 20 </w:t>
      </w:r>
      <w:r w:rsidR="001A7E7C" w:rsidRPr="0063389B">
        <w:rPr>
          <w:rFonts w:ascii="Times New Roman" w:hAnsi="Times New Roman" w:cs="Times New Roman"/>
          <w:b/>
          <w:sz w:val="20"/>
          <w:szCs w:val="20"/>
        </w:rPr>
        <w:t xml:space="preserve">на сумму </w:t>
      </w:r>
      <w:r w:rsidR="000568AE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>6 026 0</w:t>
      </w:r>
      <w:r w:rsidR="00F454FC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>85</w:t>
      </w:r>
      <w:r w:rsidR="00B4191D" w:rsidRPr="00B4191D"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  <w:t xml:space="preserve"> </w:t>
      </w:r>
      <w:r w:rsidR="001A7E7C" w:rsidRPr="0063389B">
        <w:rPr>
          <w:rFonts w:ascii="Times New Roman" w:hAnsi="Times New Roman" w:cs="Times New Roman"/>
          <w:sz w:val="20"/>
          <w:szCs w:val="20"/>
        </w:rPr>
        <w:t>(</w:t>
      </w:r>
      <w:r w:rsidR="000568AE" w:rsidRPr="000568AE">
        <w:rPr>
          <w:rFonts w:ascii="Times New Roman" w:hAnsi="Times New Roman" w:cs="Times New Roman"/>
          <w:sz w:val="20"/>
          <w:szCs w:val="20"/>
          <w:lang w:val="kk-KZ"/>
        </w:rPr>
        <w:t>Шесть миллионов двадцать шесть тысяч восемьдесят пять</w:t>
      </w:r>
      <w:r w:rsidR="001A7E7C" w:rsidRPr="0063389B">
        <w:rPr>
          <w:rFonts w:ascii="Times New Roman" w:hAnsi="Times New Roman" w:cs="Times New Roman"/>
          <w:sz w:val="20"/>
          <w:szCs w:val="20"/>
          <w:lang w:val="kk-KZ"/>
        </w:rPr>
        <w:t>) тенге</w:t>
      </w:r>
      <w:r w:rsidR="001A7E7C" w:rsidRPr="0063389B">
        <w:rPr>
          <w:rFonts w:ascii="Times New Roman" w:hAnsi="Times New Roman" w:cs="Times New Roman"/>
          <w:sz w:val="20"/>
          <w:szCs w:val="20"/>
        </w:rPr>
        <w:t xml:space="preserve"> (</w:t>
      </w:r>
      <w:r w:rsidR="00F454FC">
        <w:rPr>
          <w:rFonts w:ascii="Times New Roman" w:hAnsi="Times New Roman" w:cs="Times New Roman"/>
          <w:sz w:val="20"/>
          <w:szCs w:val="20"/>
          <w:lang w:val="kk-KZ"/>
        </w:rPr>
        <w:t>0</w:t>
      </w:r>
      <w:r w:rsidR="001A7E7C" w:rsidRPr="0063389B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1A7E7C" w:rsidRPr="0063389B">
        <w:rPr>
          <w:rFonts w:ascii="Times New Roman" w:hAnsi="Times New Roman" w:cs="Times New Roman"/>
          <w:sz w:val="20"/>
          <w:szCs w:val="20"/>
        </w:rPr>
        <w:t>тиын</w:t>
      </w:r>
      <w:proofErr w:type="spellEnd"/>
      <w:r w:rsidR="001A7E7C" w:rsidRPr="0063389B">
        <w:rPr>
          <w:rFonts w:ascii="Times New Roman" w:hAnsi="Times New Roman" w:cs="Times New Roman"/>
          <w:sz w:val="20"/>
          <w:szCs w:val="20"/>
        </w:rPr>
        <w:t>.</w:t>
      </w:r>
    </w:p>
    <w:p w:rsidR="00D20D60" w:rsidRPr="00B4191D" w:rsidRDefault="00D20D60" w:rsidP="00B4191D">
      <w:pPr>
        <w:pStyle w:val="a5"/>
        <w:spacing w:after="0" w:line="240" w:lineRule="auto"/>
        <w:ind w:left="984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3389B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63389B">
        <w:rPr>
          <w:rFonts w:ascii="Times New Roman" w:hAnsi="Times New Roman" w:cs="Times New Roman"/>
          <w:b/>
          <w:sz w:val="20"/>
          <w:szCs w:val="20"/>
        </w:rPr>
        <w:t>не состоявшимся</w:t>
      </w:r>
      <w:r w:rsidRPr="0063389B">
        <w:rPr>
          <w:rFonts w:ascii="Times New Roman" w:hAnsi="Times New Roman" w:cs="Times New Roman"/>
          <w:sz w:val="20"/>
          <w:szCs w:val="20"/>
        </w:rPr>
        <w:t xml:space="preserve"> </w:t>
      </w:r>
      <w:r w:rsidRPr="0063389B">
        <w:rPr>
          <w:rFonts w:ascii="Times New Roman" w:hAnsi="Times New Roman" w:cs="Times New Roman"/>
          <w:b/>
          <w:sz w:val="20"/>
          <w:szCs w:val="20"/>
        </w:rPr>
        <w:t xml:space="preserve">по </w:t>
      </w:r>
      <w:proofErr w:type="gramStart"/>
      <w:r w:rsidRPr="0063389B">
        <w:rPr>
          <w:rFonts w:ascii="Times New Roman" w:hAnsi="Times New Roman" w:cs="Times New Roman"/>
          <w:b/>
          <w:sz w:val="20"/>
          <w:szCs w:val="20"/>
        </w:rPr>
        <w:t>лотам</w:t>
      </w:r>
      <w:r w:rsidRPr="0063389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6338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8A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1</w:t>
      </w:r>
      <w:proofErr w:type="gramEnd"/>
      <w:r w:rsidRPr="00B4191D">
        <w:rPr>
          <w:rFonts w:ascii="Times New Roman" w:hAnsi="Times New Roman" w:cs="Times New Roman"/>
          <w:b/>
          <w:sz w:val="20"/>
          <w:szCs w:val="20"/>
          <w:lang w:val="kk-KZ"/>
        </w:rPr>
        <w:t>-</w:t>
      </w:r>
      <w:r w:rsidRPr="00B4191D">
        <w:rPr>
          <w:rFonts w:ascii="Times New Roman" w:hAnsi="Times New Roman" w:cs="Times New Roman"/>
          <w:sz w:val="20"/>
          <w:szCs w:val="20"/>
          <w:lang w:val="kk-KZ"/>
        </w:rPr>
        <w:t xml:space="preserve"> (</w:t>
      </w:r>
      <w:r w:rsidRPr="00B4191D">
        <w:rPr>
          <w:rFonts w:ascii="Times New Roman" w:hAnsi="Times New Roman" w:cs="Times New Roman"/>
          <w:sz w:val="20"/>
          <w:szCs w:val="20"/>
        </w:rPr>
        <w:t xml:space="preserve">нет заявки)- </w:t>
      </w:r>
      <w:r w:rsidRPr="00B4191D">
        <w:rPr>
          <w:rFonts w:ascii="Times New Roman" w:hAnsi="Times New Roman" w:cs="Times New Roman"/>
          <w:b/>
          <w:sz w:val="20"/>
          <w:szCs w:val="20"/>
        </w:rPr>
        <w:t>на сумму</w:t>
      </w:r>
      <w:r w:rsidR="00F454FC">
        <w:rPr>
          <w:rFonts w:ascii="Times New Roman" w:hAnsi="Times New Roman" w:cs="Times New Roman"/>
          <w:b/>
          <w:sz w:val="20"/>
          <w:szCs w:val="20"/>
          <w:lang w:val="kk-KZ"/>
        </w:rPr>
        <w:t xml:space="preserve"> 36 480</w:t>
      </w:r>
      <w:r w:rsidR="00B4191D">
        <w:rPr>
          <w:rFonts w:ascii="Times New Roman" w:hAnsi="Times New Roman" w:cs="Times New Roman"/>
          <w:b/>
          <w:sz w:val="20"/>
          <w:szCs w:val="20"/>
          <w:lang w:val="kk-KZ"/>
        </w:rPr>
        <w:t>,0</w:t>
      </w:r>
      <w:r w:rsidRPr="00B4191D">
        <w:rPr>
          <w:rFonts w:ascii="Times New Roman" w:hAnsi="Times New Roman" w:cs="Times New Roman"/>
          <w:b/>
          <w:sz w:val="20"/>
          <w:szCs w:val="20"/>
          <w:lang w:val="kk-KZ"/>
        </w:rPr>
        <w:t>0</w:t>
      </w:r>
      <w:r w:rsidRPr="00B4191D">
        <w:rPr>
          <w:rFonts w:ascii="Times New Roman" w:hAnsi="Times New Roman" w:cs="Times New Roman"/>
          <w:sz w:val="20"/>
          <w:szCs w:val="20"/>
        </w:rPr>
        <w:t xml:space="preserve"> (</w:t>
      </w:r>
      <w:r w:rsidR="00F454FC" w:rsidRPr="00F454FC">
        <w:rPr>
          <w:rFonts w:ascii="Times New Roman" w:hAnsi="Times New Roman" w:cs="Times New Roman"/>
          <w:sz w:val="20"/>
          <w:szCs w:val="20"/>
          <w:lang w:val="kk-KZ"/>
        </w:rPr>
        <w:t>Тридцать шесть тысяч четыреста восемьдесят</w:t>
      </w:r>
      <w:r w:rsidRPr="00B4191D">
        <w:rPr>
          <w:rFonts w:ascii="Times New Roman" w:hAnsi="Times New Roman" w:cs="Times New Roman"/>
          <w:sz w:val="20"/>
          <w:szCs w:val="20"/>
          <w:lang w:val="kk-KZ"/>
        </w:rPr>
        <w:t>) тенге</w:t>
      </w:r>
      <w:r w:rsidRPr="00B4191D">
        <w:rPr>
          <w:rFonts w:ascii="Times New Roman" w:hAnsi="Times New Roman" w:cs="Times New Roman"/>
          <w:sz w:val="20"/>
          <w:szCs w:val="20"/>
        </w:rPr>
        <w:t xml:space="preserve"> (</w:t>
      </w:r>
      <w:r w:rsidR="00F454FC">
        <w:rPr>
          <w:rFonts w:ascii="Times New Roman" w:hAnsi="Times New Roman" w:cs="Times New Roman"/>
          <w:sz w:val="20"/>
          <w:szCs w:val="20"/>
          <w:lang w:val="kk-KZ"/>
        </w:rPr>
        <w:t>0</w:t>
      </w:r>
      <w:r w:rsidRPr="00B4191D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B4191D">
        <w:rPr>
          <w:rFonts w:ascii="Times New Roman" w:hAnsi="Times New Roman" w:cs="Times New Roman"/>
          <w:sz w:val="20"/>
          <w:szCs w:val="20"/>
        </w:rPr>
        <w:t>тиын</w:t>
      </w:r>
      <w:proofErr w:type="spellEnd"/>
      <w:r w:rsidRPr="00B4191D">
        <w:rPr>
          <w:rFonts w:ascii="Times New Roman" w:hAnsi="Times New Roman" w:cs="Times New Roman"/>
          <w:sz w:val="20"/>
          <w:szCs w:val="20"/>
        </w:rPr>
        <w:t>.</w:t>
      </w:r>
    </w:p>
    <w:p w:rsidR="00D20D60" w:rsidRPr="0063389B" w:rsidRDefault="00D20D60" w:rsidP="0008773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C2628" w:rsidRPr="0063389B" w:rsidRDefault="00DC2628" w:rsidP="00DC2628">
      <w:pPr>
        <w:pStyle w:val="a5"/>
        <w:spacing w:after="0" w:line="240" w:lineRule="auto"/>
        <w:ind w:left="984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highlight w:val="yellow"/>
        </w:rPr>
      </w:pPr>
    </w:p>
    <w:p w:rsidR="00DC2628" w:rsidRPr="0063389B" w:rsidRDefault="001A7E7C" w:rsidP="00A433C2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Признать победителями потенциальных поставщиков, согласно Приложения №3, после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пред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</w:t>
      </w:r>
      <w:proofErr w:type="spellStart"/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ставл</w:t>
      </w:r>
      <w:proofErr w:type="spellEnd"/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ения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заказчику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документов,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подтверждающие соответствие квалификационным требованиям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. </w:t>
      </w:r>
    </w:p>
    <w:p w:rsidR="00A433C2" w:rsidRPr="0063389B" w:rsidRDefault="00A433C2" w:rsidP="00A433C2">
      <w:pPr>
        <w:pStyle w:val="a5"/>
        <w:spacing w:after="0"/>
        <w:ind w:left="98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Pr="0063389B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Заказчик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у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течение трех календарных дней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со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дня определения победителя соответствующим квалификационным требованиям направляет потенциальному поставщику подписанный договор закупа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для дальнейшего заключения и подписания поставщиком.</w:t>
      </w:r>
    </w:p>
    <w:p w:rsidR="00DC2628" w:rsidRPr="0063389B" w:rsidRDefault="00DC2628" w:rsidP="000C25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</w:p>
    <w:p w:rsidR="001A7E7C" w:rsidRPr="0063389B" w:rsidRDefault="001A7E7C" w:rsidP="001A7E7C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Победитель в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течение пяти рабочих дней со дня получения подписывает договор закупа, либо письменно уведомляет заказчика о несогласии с его условиями или отказе от подписания. Непредставление в указанный срок подписанного договора закупа, 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с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читается отказом от его заключения (уклонение от заключения договора). </w:t>
      </w:r>
    </w:p>
    <w:p w:rsidR="003D5D52" w:rsidRPr="0063389B" w:rsidRDefault="001A7E7C" w:rsidP="00F55FED">
      <w:pPr>
        <w:pStyle w:val="a5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Экономия</w:t>
      </w:r>
      <w:r w:rsidR="00DA1232"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:</w:t>
      </w:r>
      <w:r w:rsidRPr="006338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F55FED">
        <w:rPr>
          <w:rFonts w:ascii="Times New Roman" w:hAnsi="Times New Roman" w:cs="Times New Roman"/>
          <w:color w:val="000000"/>
          <w:sz w:val="20"/>
          <w:szCs w:val="20"/>
          <w:lang w:val="kk-KZ"/>
        </w:rPr>
        <w:t>84 000</w:t>
      </w:r>
      <w:r w:rsidR="00370860" w:rsidRPr="00370860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63389B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="00F55FED" w:rsidRPr="00F55FED">
        <w:rPr>
          <w:rFonts w:ascii="Times New Roman" w:hAnsi="Times New Roman" w:cs="Times New Roman"/>
          <w:color w:val="000000"/>
          <w:sz w:val="20"/>
          <w:szCs w:val="20"/>
          <w:lang w:val="kk-KZ"/>
        </w:rPr>
        <w:t>Восемьдесят четыре тысячи</w:t>
      </w:r>
      <w:bookmarkStart w:id="0" w:name="_GoBack"/>
      <w:bookmarkEnd w:id="0"/>
      <w:r w:rsidRPr="0063389B">
        <w:rPr>
          <w:rFonts w:ascii="Times New Roman" w:hAnsi="Times New Roman" w:cs="Times New Roman"/>
          <w:color w:val="000000"/>
          <w:sz w:val="20"/>
          <w:szCs w:val="20"/>
        </w:rPr>
        <w:t>) тенге (</w:t>
      </w:r>
      <w:r w:rsidR="00F454FC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63389B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EB6B52" w:rsidRPr="006338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3389B">
        <w:rPr>
          <w:rFonts w:ascii="Times New Roman" w:hAnsi="Times New Roman" w:cs="Times New Roman"/>
          <w:color w:val="000000"/>
          <w:sz w:val="20"/>
          <w:szCs w:val="20"/>
        </w:rPr>
        <w:t>тиын</w:t>
      </w:r>
      <w:proofErr w:type="spellEnd"/>
      <w:r w:rsidRPr="0063389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D5D52" w:rsidRPr="0063389B" w:rsidRDefault="003D5D52" w:rsidP="00265289">
      <w:pPr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F7434" w:rsidRPr="0063389B" w:rsidRDefault="00FF7434" w:rsidP="00C54D2C">
      <w:pPr>
        <w:pStyle w:val="a4"/>
        <w:ind w:left="1416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37C35" w:rsidRPr="0063389B" w:rsidRDefault="00870E45" w:rsidP="00237C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389B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C54D2C" w:rsidRPr="0063389B" w:rsidRDefault="00C54D2C" w:rsidP="00870E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7434" w:rsidRPr="0063389B" w:rsidRDefault="00FF7434" w:rsidP="00870E4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0E45" w:rsidRDefault="00870E45" w:rsidP="00870E45">
      <w:pPr>
        <w:rPr>
          <w:rFonts w:ascii="Times New Roman" w:hAnsi="Times New Roman" w:cs="Times New Roman"/>
          <w:sz w:val="20"/>
          <w:szCs w:val="20"/>
        </w:rPr>
      </w:pPr>
      <w:r w:rsidRPr="0063389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6E7076" w:rsidRPr="0063389B">
        <w:rPr>
          <w:rFonts w:ascii="Times New Roman" w:hAnsi="Times New Roman" w:cs="Times New Roman"/>
          <w:sz w:val="20"/>
          <w:szCs w:val="20"/>
        </w:rPr>
        <w:t xml:space="preserve"> </w:t>
      </w:r>
      <w:r w:rsidRPr="0063389B">
        <w:rPr>
          <w:rFonts w:ascii="Times New Roman" w:hAnsi="Times New Roman" w:cs="Times New Roman"/>
          <w:sz w:val="20"/>
          <w:szCs w:val="20"/>
        </w:rPr>
        <w:t xml:space="preserve">Руководитель отдела </w:t>
      </w:r>
      <w:r w:rsidRPr="0063389B">
        <w:rPr>
          <w:rFonts w:ascii="Times New Roman" w:hAnsi="Times New Roman" w:cs="Times New Roman"/>
          <w:sz w:val="20"/>
          <w:szCs w:val="20"/>
          <w:lang w:val="kk-KZ"/>
        </w:rPr>
        <w:t xml:space="preserve">по ГЗ </w:t>
      </w:r>
      <w:r w:rsidR="00183653" w:rsidRPr="0063389B">
        <w:rPr>
          <w:rFonts w:ascii="Times New Roman" w:hAnsi="Times New Roman" w:cs="Times New Roman"/>
          <w:sz w:val="20"/>
          <w:szCs w:val="20"/>
          <w:lang w:val="kk-KZ"/>
        </w:rPr>
        <w:t xml:space="preserve">           </w:t>
      </w:r>
      <w:r w:rsidR="006E7076" w:rsidRPr="0063389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183653" w:rsidRPr="0063389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976F6" w:rsidRPr="0063389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63389B">
        <w:rPr>
          <w:rFonts w:ascii="Times New Roman" w:hAnsi="Times New Roman" w:cs="Times New Roman"/>
          <w:sz w:val="20"/>
          <w:szCs w:val="20"/>
          <w:lang w:val="kk-KZ"/>
        </w:rPr>
        <w:t>__</w:t>
      </w:r>
      <w:r w:rsidRPr="0063389B">
        <w:rPr>
          <w:rFonts w:ascii="Times New Roman" w:hAnsi="Times New Roman" w:cs="Times New Roman"/>
          <w:sz w:val="20"/>
          <w:szCs w:val="20"/>
        </w:rPr>
        <w:t>__________________________</w:t>
      </w:r>
      <w:r w:rsidR="006E7076" w:rsidRPr="0063389B">
        <w:rPr>
          <w:rFonts w:ascii="Times New Roman" w:hAnsi="Times New Roman" w:cs="Times New Roman"/>
          <w:sz w:val="20"/>
          <w:szCs w:val="20"/>
        </w:rPr>
        <w:t xml:space="preserve">_____   </w:t>
      </w:r>
      <w:r w:rsidR="00D20D60" w:rsidRPr="0063389B">
        <w:rPr>
          <w:rFonts w:ascii="Times New Roman" w:hAnsi="Times New Roman" w:cs="Times New Roman"/>
          <w:sz w:val="20"/>
          <w:szCs w:val="20"/>
          <w:lang w:val="kk-KZ"/>
        </w:rPr>
        <w:t xml:space="preserve">Муратханов </w:t>
      </w:r>
      <w:proofErr w:type="gramStart"/>
      <w:r w:rsidR="00D20D60" w:rsidRPr="0063389B">
        <w:rPr>
          <w:rFonts w:ascii="Times New Roman" w:hAnsi="Times New Roman" w:cs="Times New Roman"/>
          <w:sz w:val="20"/>
          <w:szCs w:val="20"/>
          <w:lang w:val="kk-KZ"/>
        </w:rPr>
        <w:t>М.М.</w:t>
      </w:r>
      <w:r w:rsidRPr="0063389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C4782" w:rsidRDefault="006C4782" w:rsidP="00870E45">
      <w:pPr>
        <w:rPr>
          <w:rFonts w:ascii="Times New Roman" w:hAnsi="Times New Roman" w:cs="Times New Roman"/>
          <w:sz w:val="20"/>
          <w:szCs w:val="20"/>
        </w:rPr>
      </w:pPr>
    </w:p>
    <w:p w:rsidR="006C4782" w:rsidRPr="0063389B" w:rsidRDefault="006C4782" w:rsidP="00870E45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74073" w:rsidRPr="0063389B" w:rsidRDefault="00274073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C4782" w:rsidRDefault="006C4782" w:rsidP="006C4782">
      <w:pPr>
        <w:rPr>
          <w:lang w:val="kk-KZ" w:eastAsia="ru-RU"/>
        </w:rPr>
      </w:pPr>
      <w:r>
        <w:rPr>
          <w:sz w:val="20"/>
          <w:lang w:val="kk-KZ" w:eastAsia="ru-RU"/>
        </w:rPr>
        <w:t xml:space="preserve">      </w:t>
      </w:r>
      <w:r w:rsidR="005F14DB">
        <w:rPr>
          <w:sz w:val="20"/>
          <w:lang w:val="kk-KZ" w:eastAsia="ru-RU"/>
        </w:rPr>
        <w:t xml:space="preserve"> </w:t>
      </w:r>
      <w:r w:rsidRPr="006A052D">
        <w:rPr>
          <w:sz w:val="20"/>
          <w:lang w:val="kk-KZ" w:eastAsia="ru-RU"/>
        </w:rPr>
        <w:t>Тәжімұрат Е.А</w:t>
      </w:r>
      <w:r>
        <w:rPr>
          <w:lang w:val="kk-KZ" w:eastAsia="ru-RU"/>
        </w:rPr>
        <w:t xml:space="preserve">.                                    </w:t>
      </w:r>
      <w:r w:rsidRPr="006A052D">
        <w:rPr>
          <w:sz w:val="20"/>
          <w:szCs w:val="20"/>
          <w:lang w:val="kk-KZ" w:eastAsia="ru-RU"/>
        </w:rPr>
        <w:t>Кайбуллаева Д.А</w:t>
      </w:r>
      <w:r>
        <w:rPr>
          <w:lang w:val="kk-KZ" w:eastAsia="ru-RU"/>
        </w:rPr>
        <w:t xml:space="preserve">.                               </w:t>
      </w:r>
      <w:r w:rsidR="00CD0261">
        <w:rPr>
          <w:lang w:val="kk-KZ" w:eastAsia="ru-RU"/>
        </w:rPr>
        <w:t xml:space="preserve">   </w:t>
      </w:r>
      <w:r w:rsidRPr="006A052D">
        <w:rPr>
          <w:sz w:val="20"/>
          <w:lang w:val="kk-KZ" w:eastAsia="ru-RU"/>
        </w:rPr>
        <w:t>Хамзина А.Л</w:t>
      </w:r>
      <w:r>
        <w:rPr>
          <w:lang w:val="kk-KZ" w:eastAsia="ru-RU"/>
        </w:rPr>
        <w:t xml:space="preserve">.                          </w:t>
      </w:r>
      <w:r w:rsidRPr="006A052D">
        <w:rPr>
          <w:sz w:val="20"/>
          <w:lang w:val="kk-KZ" w:eastAsia="ru-RU"/>
        </w:rPr>
        <w:t>Шуканов А.С</w:t>
      </w:r>
      <w:r>
        <w:rPr>
          <w:lang w:val="kk-KZ" w:eastAsia="ru-RU"/>
        </w:rPr>
        <w:t>.</w:t>
      </w:r>
    </w:p>
    <w:p w:rsidR="006C4782" w:rsidRDefault="006C4782" w:rsidP="006C4782">
      <w:pPr>
        <w:rPr>
          <w:lang w:val="kk-KZ" w:eastAsia="ru-RU"/>
        </w:rPr>
      </w:pPr>
    </w:p>
    <w:p w:rsidR="00CD0261" w:rsidRDefault="00CD0261" w:rsidP="006C4782">
      <w:pPr>
        <w:rPr>
          <w:lang w:val="kk-KZ" w:eastAsia="ru-RU"/>
        </w:rPr>
      </w:pPr>
    </w:p>
    <w:p w:rsidR="006C4782" w:rsidRPr="00E558BA" w:rsidRDefault="006C4782" w:rsidP="006C4782">
      <w:pPr>
        <w:ind w:firstLine="708"/>
        <w:rPr>
          <w:lang w:val="kk-KZ" w:eastAsia="ru-RU"/>
        </w:rPr>
      </w:pPr>
      <w:r>
        <w:rPr>
          <w:lang w:val="kk-KZ" w:eastAsia="ru-RU"/>
        </w:rPr>
        <w:lastRenderedPageBreak/>
        <w:t xml:space="preserve"> </w:t>
      </w:r>
      <w:r w:rsidR="00CD0261" w:rsidRPr="00590CA5">
        <w:rPr>
          <w:sz w:val="20"/>
          <w:lang w:val="kk-KZ" w:eastAsia="ru-RU"/>
        </w:rPr>
        <w:t>Боранбаева Ж.О.</w:t>
      </w:r>
      <w:r>
        <w:rPr>
          <w:lang w:val="kk-KZ" w:eastAsia="ru-RU"/>
        </w:rPr>
        <w:t xml:space="preserve">                                        </w:t>
      </w:r>
      <w:r w:rsidRPr="006A052D">
        <w:rPr>
          <w:rStyle w:val="9pt0pt"/>
          <w:rFonts w:eastAsiaTheme="minorHAnsi"/>
          <w:b w:val="0"/>
          <w:sz w:val="20"/>
          <w:szCs w:val="24"/>
          <w:lang w:val="kk-KZ"/>
        </w:rPr>
        <w:t>Бактыгалиева А.К</w:t>
      </w:r>
      <w:r w:rsidRPr="006A052D">
        <w:rPr>
          <w:rStyle w:val="9pt0pt"/>
          <w:rFonts w:eastAsiaTheme="minorHAnsi"/>
          <w:b w:val="0"/>
          <w:sz w:val="22"/>
          <w:szCs w:val="24"/>
          <w:lang w:val="kk-KZ"/>
        </w:rPr>
        <w:t>.</w:t>
      </w:r>
      <w:r>
        <w:rPr>
          <w:rStyle w:val="9pt0pt"/>
          <w:rFonts w:eastAsiaTheme="minorHAnsi"/>
          <w:b w:val="0"/>
          <w:szCs w:val="24"/>
          <w:lang w:val="kk-KZ"/>
        </w:rPr>
        <w:t xml:space="preserve">     </w:t>
      </w:r>
      <w:r>
        <w:rPr>
          <w:rStyle w:val="9pt0pt"/>
          <w:rFonts w:eastAsiaTheme="minorHAnsi"/>
          <w:b w:val="0"/>
          <w:sz w:val="22"/>
          <w:szCs w:val="24"/>
          <w:lang w:val="kk-KZ"/>
        </w:rPr>
        <w:t xml:space="preserve">                          </w:t>
      </w:r>
      <w:r w:rsidR="00CD0261">
        <w:rPr>
          <w:rFonts w:ascii="Helvetica" w:hAnsi="Helvetica" w:cs="Helvetica"/>
          <w:sz w:val="20"/>
          <w:szCs w:val="20"/>
          <w:shd w:val="clear" w:color="auto" w:fill="FFFFFF"/>
          <w:lang w:val="kk-KZ"/>
        </w:rPr>
        <w:t>Воронцов М</w:t>
      </w:r>
      <w:r>
        <w:rPr>
          <w:rFonts w:ascii="Helvetica" w:hAnsi="Helvetica" w:cs="Helvetica"/>
          <w:sz w:val="20"/>
          <w:szCs w:val="20"/>
          <w:shd w:val="clear" w:color="auto" w:fill="FFFFFF"/>
          <w:lang w:val="kk-KZ"/>
        </w:rPr>
        <w:t>.</w:t>
      </w:r>
      <w:r w:rsidR="00CD0261">
        <w:rPr>
          <w:rFonts w:ascii="Helvetica" w:hAnsi="Helvetica" w:cs="Helvetica"/>
          <w:sz w:val="20"/>
          <w:szCs w:val="20"/>
          <w:shd w:val="clear" w:color="auto" w:fill="FFFFFF"/>
          <w:lang w:val="kk-KZ"/>
        </w:rPr>
        <w:t>В.</w:t>
      </w:r>
    </w:p>
    <w:p w:rsidR="00387CEA" w:rsidRPr="0063389B" w:rsidRDefault="00387CEA" w:rsidP="00870E45">
      <w:pPr>
        <w:pStyle w:val="a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sectPr w:rsidR="00387CEA" w:rsidRPr="0063389B" w:rsidSect="007331D2">
      <w:footerReference w:type="default" r:id="rId8"/>
      <w:pgSz w:w="11906" w:h="16838"/>
      <w:pgMar w:top="851" w:right="991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A5" w:rsidRDefault="00590CA5" w:rsidP="00440616">
      <w:pPr>
        <w:spacing w:after="0" w:line="240" w:lineRule="auto"/>
      </w:pPr>
      <w:r>
        <w:separator/>
      </w:r>
    </w:p>
  </w:endnote>
  <w:endnote w:type="continuationSeparator" w:id="0">
    <w:p w:rsidR="00590CA5" w:rsidRDefault="00590CA5" w:rsidP="0044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414821"/>
      <w:docPartObj>
        <w:docPartGallery w:val="Page Numbers (Bottom of Page)"/>
        <w:docPartUnique/>
      </w:docPartObj>
    </w:sdtPr>
    <w:sdtEndPr/>
    <w:sdtContent>
      <w:p w:rsidR="00590CA5" w:rsidRDefault="00590CA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FED">
          <w:rPr>
            <w:noProof/>
          </w:rPr>
          <w:t>9</w:t>
        </w:r>
        <w:r>
          <w:fldChar w:fldCharType="end"/>
        </w:r>
      </w:p>
    </w:sdtContent>
  </w:sdt>
  <w:p w:rsidR="00590CA5" w:rsidRDefault="00590CA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A5" w:rsidRDefault="00590CA5" w:rsidP="00440616">
      <w:pPr>
        <w:spacing w:after="0" w:line="240" w:lineRule="auto"/>
      </w:pPr>
      <w:r>
        <w:separator/>
      </w:r>
    </w:p>
  </w:footnote>
  <w:footnote w:type="continuationSeparator" w:id="0">
    <w:p w:rsidR="00590CA5" w:rsidRDefault="00590CA5" w:rsidP="0044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049"/>
    <w:multiLevelType w:val="hybridMultilevel"/>
    <w:tmpl w:val="A3649F34"/>
    <w:lvl w:ilvl="0" w:tplc="A880CA04">
      <w:start w:val="1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54503"/>
    <w:multiLevelType w:val="hybridMultilevel"/>
    <w:tmpl w:val="96B045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30253E"/>
    <w:multiLevelType w:val="hybridMultilevel"/>
    <w:tmpl w:val="86969076"/>
    <w:lvl w:ilvl="0" w:tplc="81D8CFF4">
      <w:start w:val="1"/>
      <w:numFmt w:val="decimal"/>
      <w:lvlText w:val="%1."/>
      <w:lvlJc w:val="left"/>
      <w:pPr>
        <w:ind w:left="9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1DA621EC"/>
    <w:multiLevelType w:val="hybridMultilevel"/>
    <w:tmpl w:val="41549978"/>
    <w:lvl w:ilvl="0" w:tplc="78F8490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28B5400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23940B50"/>
    <w:multiLevelType w:val="hybridMultilevel"/>
    <w:tmpl w:val="CD502ED2"/>
    <w:lvl w:ilvl="0" w:tplc="B7A857B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C314A"/>
    <w:multiLevelType w:val="hybridMultilevel"/>
    <w:tmpl w:val="BAE8EB7E"/>
    <w:lvl w:ilvl="0" w:tplc="28BE49E2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0329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41476"/>
    <w:multiLevelType w:val="hybridMultilevel"/>
    <w:tmpl w:val="289C4F2C"/>
    <w:lvl w:ilvl="0" w:tplc="DB60701A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F006187"/>
    <w:multiLevelType w:val="hybridMultilevel"/>
    <w:tmpl w:val="C240AF7E"/>
    <w:lvl w:ilvl="0" w:tplc="695C4F0A">
      <w:start w:val="1"/>
      <w:numFmt w:val="decimal"/>
      <w:lvlText w:val="%1."/>
      <w:lvlJc w:val="left"/>
      <w:pPr>
        <w:ind w:left="1644" w:hanging="3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F7E19"/>
    <w:multiLevelType w:val="hybridMultilevel"/>
    <w:tmpl w:val="924AB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B7EC7"/>
    <w:multiLevelType w:val="hybridMultilevel"/>
    <w:tmpl w:val="73AE4A18"/>
    <w:lvl w:ilvl="0" w:tplc="7A0A70D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B26931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83FEB"/>
    <w:multiLevelType w:val="hybridMultilevel"/>
    <w:tmpl w:val="39DE4A08"/>
    <w:lvl w:ilvl="0" w:tplc="838648D4">
      <w:start w:val="1"/>
      <w:numFmt w:val="decimal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7A37950"/>
    <w:multiLevelType w:val="hybridMultilevel"/>
    <w:tmpl w:val="6BA65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5230"/>
    <w:multiLevelType w:val="hybridMultilevel"/>
    <w:tmpl w:val="9FAE8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1784A"/>
    <w:multiLevelType w:val="hybridMultilevel"/>
    <w:tmpl w:val="4434FD10"/>
    <w:lvl w:ilvl="0" w:tplc="80C4780E">
      <w:start w:val="15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 w15:restartNumberingAfterBreak="0">
    <w:nsid w:val="56DF6768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444DA"/>
    <w:multiLevelType w:val="hybridMultilevel"/>
    <w:tmpl w:val="35D6C340"/>
    <w:lvl w:ilvl="0" w:tplc="BE52F31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A71B6"/>
    <w:multiLevelType w:val="hybridMultilevel"/>
    <w:tmpl w:val="FAEA8BB8"/>
    <w:lvl w:ilvl="0" w:tplc="A998AA6C">
      <w:start w:val="1"/>
      <w:numFmt w:val="decimal"/>
      <w:lvlText w:val="%1."/>
      <w:lvlJc w:val="left"/>
      <w:pPr>
        <w:ind w:left="768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8A41606"/>
    <w:multiLevelType w:val="hybridMultilevel"/>
    <w:tmpl w:val="2FB6A990"/>
    <w:lvl w:ilvl="0" w:tplc="63D8B7B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1E404A"/>
    <w:multiLevelType w:val="hybridMultilevel"/>
    <w:tmpl w:val="6FB4B9DC"/>
    <w:lvl w:ilvl="0" w:tplc="2486AAF2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BAE3A23"/>
    <w:multiLevelType w:val="hybridMultilevel"/>
    <w:tmpl w:val="89866AEC"/>
    <w:lvl w:ilvl="0" w:tplc="C21E97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A760C"/>
    <w:multiLevelType w:val="hybridMultilevel"/>
    <w:tmpl w:val="F0B86A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F05BA8"/>
    <w:multiLevelType w:val="hybridMultilevel"/>
    <w:tmpl w:val="1CCE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25E46"/>
    <w:multiLevelType w:val="hybridMultilevel"/>
    <w:tmpl w:val="FD4E2246"/>
    <w:lvl w:ilvl="0" w:tplc="E3ACDF1E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4"/>
  </w:num>
  <w:num w:numId="5">
    <w:abstractNumId w:val="14"/>
  </w:num>
  <w:num w:numId="6">
    <w:abstractNumId w:val="17"/>
  </w:num>
  <w:num w:numId="7">
    <w:abstractNumId w:val="9"/>
  </w:num>
  <w:num w:numId="8">
    <w:abstractNumId w:val="3"/>
  </w:num>
  <w:num w:numId="9">
    <w:abstractNumId w:val="12"/>
  </w:num>
  <w:num w:numId="10">
    <w:abstractNumId w:val="8"/>
  </w:num>
  <w:num w:numId="11">
    <w:abstractNumId w:val="26"/>
  </w:num>
  <w:num w:numId="12">
    <w:abstractNumId w:val="7"/>
  </w:num>
  <w:num w:numId="13">
    <w:abstractNumId w:val="10"/>
  </w:num>
  <w:num w:numId="14">
    <w:abstractNumId w:val="21"/>
  </w:num>
  <w:num w:numId="15">
    <w:abstractNumId w:val="15"/>
  </w:num>
  <w:num w:numId="16">
    <w:abstractNumId w:val="5"/>
  </w:num>
  <w:num w:numId="17">
    <w:abstractNumId w:val="20"/>
  </w:num>
  <w:num w:numId="18">
    <w:abstractNumId w:val="18"/>
  </w:num>
  <w:num w:numId="19">
    <w:abstractNumId w:val="13"/>
  </w:num>
  <w:num w:numId="20">
    <w:abstractNumId w:val="2"/>
  </w:num>
  <w:num w:numId="21">
    <w:abstractNumId w:val="23"/>
  </w:num>
  <w:num w:numId="22">
    <w:abstractNumId w:val="19"/>
  </w:num>
  <w:num w:numId="23">
    <w:abstractNumId w:val="22"/>
  </w:num>
  <w:num w:numId="24">
    <w:abstractNumId w:val="1"/>
  </w:num>
  <w:num w:numId="25">
    <w:abstractNumId w:val="24"/>
  </w:num>
  <w:num w:numId="26">
    <w:abstractNumId w:val="2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C0"/>
    <w:rsid w:val="000049FB"/>
    <w:rsid w:val="000054FB"/>
    <w:rsid w:val="00007DB2"/>
    <w:rsid w:val="0001128B"/>
    <w:rsid w:val="0001317E"/>
    <w:rsid w:val="00015F42"/>
    <w:rsid w:val="00016897"/>
    <w:rsid w:val="00016981"/>
    <w:rsid w:val="00017D82"/>
    <w:rsid w:val="00024BD1"/>
    <w:rsid w:val="00025855"/>
    <w:rsid w:val="00031213"/>
    <w:rsid w:val="000375E9"/>
    <w:rsid w:val="00040583"/>
    <w:rsid w:val="000430C1"/>
    <w:rsid w:val="00046C58"/>
    <w:rsid w:val="00047430"/>
    <w:rsid w:val="000568AE"/>
    <w:rsid w:val="0006040D"/>
    <w:rsid w:val="00064486"/>
    <w:rsid w:val="00064A32"/>
    <w:rsid w:val="0007298B"/>
    <w:rsid w:val="00073211"/>
    <w:rsid w:val="000811AF"/>
    <w:rsid w:val="00082013"/>
    <w:rsid w:val="0008486A"/>
    <w:rsid w:val="0008517C"/>
    <w:rsid w:val="00087734"/>
    <w:rsid w:val="00097493"/>
    <w:rsid w:val="000A0178"/>
    <w:rsid w:val="000A3EB8"/>
    <w:rsid w:val="000A48B0"/>
    <w:rsid w:val="000B1527"/>
    <w:rsid w:val="000C252C"/>
    <w:rsid w:val="000C2607"/>
    <w:rsid w:val="000C3747"/>
    <w:rsid w:val="000C4D40"/>
    <w:rsid w:val="000C69FA"/>
    <w:rsid w:val="000D2291"/>
    <w:rsid w:val="000E2FF2"/>
    <w:rsid w:val="000E6554"/>
    <w:rsid w:val="000E65B9"/>
    <w:rsid w:val="000E76FA"/>
    <w:rsid w:val="000F1142"/>
    <w:rsid w:val="000F2B12"/>
    <w:rsid w:val="000F2DBA"/>
    <w:rsid w:val="000F3984"/>
    <w:rsid w:val="000F53D3"/>
    <w:rsid w:val="0010073F"/>
    <w:rsid w:val="00101040"/>
    <w:rsid w:val="001010A1"/>
    <w:rsid w:val="00104865"/>
    <w:rsid w:val="00104A38"/>
    <w:rsid w:val="00107BCC"/>
    <w:rsid w:val="00110FF7"/>
    <w:rsid w:val="0011470D"/>
    <w:rsid w:val="00116157"/>
    <w:rsid w:val="0011739A"/>
    <w:rsid w:val="00117745"/>
    <w:rsid w:val="001225FD"/>
    <w:rsid w:val="00122A74"/>
    <w:rsid w:val="00123FD9"/>
    <w:rsid w:val="00127A25"/>
    <w:rsid w:val="001302BB"/>
    <w:rsid w:val="001312AE"/>
    <w:rsid w:val="0013581A"/>
    <w:rsid w:val="0013629A"/>
    <w:rsid w:val="001408C7"/>
    <w:rsid w:val="00142601"/>
    <w:rsid w:val="00146030"/>
    <w:rsid w:val="00147400"/>
    <w:rsid w:val="00154787"/>
    <w:rsid w:val="001547AC"/>
    <w:rsid w:val="001562D6"/>
    <w:rsid w:val="0016260C"/>
    <w:rsid w:val="00163BCF"/>
    <w:rsid w:val="001644F4"/>
    <w:rsid w:val="00165520"/>
    <w:rsid w:val="00167145"/>
    <w:rsid w:val="00174362"/>
    <w:rsid w:val="00174C5A"/>
    <w:rsid w:val="001753A8"/>
    <w:rsid w:val="001756F2"/>
    <w:rsid w:val="00183653"/>
    <w:rsid w:val="001865BE"/>
    <w:rsid w:val="00187931"/>
    <w:rsid w:val="00195334"/>
    <w:rsid w:val="0019535A"/>
    <w:rsid w:val="001A18E0"/>
    <w:rsid w:val="001A1D97"/>
    <w:rsid w:val="001A7E7C"/>
    <w:rsid w:val="001B1289"/>
    <w:rsid w:val="001B45F7"/>
    <w:rsid w:val="001C13FE"/>
    <w:rsid w:val="001C1BC0"/>
    <w:rsid w:val="001C61CA"/>
    <w:rsid w:val="001C67CD"/>
    <w:rsid w:val="001C6E13"/>
    <w:rsid w:val="001D1A08"/>
    <w:rsid w:val="001D2D7E"/>
    <w:rsid w:val="001E3B74"/>
    <w:rsid w:val="001E4295"/>
    <w:rsid w:val="001E47AA"/>
    <w:rsid w:val="001F0BF8"/>
    <w:rsid w:val="001F0F7E"/>
    <w:rsid w:val="002015AE"/>
    <w:rsid w:val="0020201E"/>
    <w:rsid w:val="00202564"/>
    <w:rsid w:val="00211030"/>
    <w:rsid w:val="00214EF6"/>
    <w:rsid w:val="002150CF"/>
    <w:rsid w:val="002176FA"/>
    <w:rsid w:val="00220B91"/>
    <w:rsid w:val="00221E63"/>
    <w:rsid w:val="00222624"/>
    <w:rsid w:val="00225157"/>
    <w:rsid w:val="0022640E"/>
    <w:rsid w:val="00226CDF"/>
    <w:rsid w:val="00226D83"/>
    <w:rsid w:val="002327CE"/>
    <w:rsid w:val="00237C35"/>
    <w:rsid w:val="00241BA9"/>
    <w:rsid w:val="00246237"/>
    <w:rsid w:val="00250B9A"/>
    <w:rsid w:val="00256618"/>
    <w:rsid w:val="00256E42"/>
    <w:rsid w:val="00260E9D"/>
    <w:rsid w:val="00261DE4"/>
    <w:rsid w:val="002642C1"/>
    <w:rsid w:val="00265289"/>
    <w:rsid w:val="002706AE"/>
    <w:rsid w:val="002721D7"/>
    <w:rsid w:val="00272FD3"/>
    <w:rsid w:val="00273732"/>
    <w:rsid w:val="00274073"/>
    <w:rsid w:val="0028039D"/>
    <w:rsid w:val="0028075F"/>
    <w:rsid w:val="00285AD8"/>
    <w:rsid w:val="00287CD2"/>
    <w:rsid w:val="00291397"/>
    <w:rsid w:val="002913E1"/>
    <w:rsid w:val="00291750"/>
    <w:rsid w:val="00294743"/>
    <w:rsid w:val="002A03FA"/>
    <w:rsid w:val="002A07A9"/>
    <w:rsid w:val="002A105B"/>
    <w:rsid w:val="002A4282"/>
    <w:rsid w:val="002A7361"/>
    <w:rsid w:val="002B03EF"/>
    <w:rsid w:val="002B0B56"/>
    <w:rsid w:val="002B0C04"/>
    <w:rsid w:val="002C28FC"/>
    <w:rsid w:val="002C4B58"/>
    <w:rsid w:val="002D1F2E"/>
    <w:rsid w:val="002D38AF"/>
    <w:rsid w:val="002D7816"/>
    <w:rsid w:val="002E2E1D"/>
    <w:rsid w:val="002E3EA0"/>
    <w:rsid w:val="002E4C89"/>
    <w:rsid w:val="002E7AEF"/>
    <w:rsid w:val="002E7E84"/>
    <w:rsid w:val="002F3655"/>
    <w:rsid w:val="002F5D9E"/>
    <w:rsid w:val="002F74F5"/>
    <w:rsid w:val="003048C2"/>
    <w:rsid w:val="00304A53"/>
    <w:rsid w:val="00305C32"/>
    <w:rsid w:val="00306170"/>
    <w:rsid w:val="003200A7"/>
    <w:rsid w:val="00322911"/>
    <w:rsid w:val="003231D3"/>
    <w:rsid w:val="00324CF7"/>
    <w:rsid w:val="0032509E"/>
    <w:rsid w:val="00341418"/>
    <w:rsid w:val="00343289"/>
    <w:rsid w:val="00343A47"/>
    <w:rsid w:val="0034406D"/>
    <w:rsid w:val="00347123"/>
    <w:rsid w:val="00351F52"/>
    <w:rsid w:val="00355F3A"/>
    <w:rsid w:val="003575C3"/>
    <w:rsid w:val="00360E77"/>
    <w:rsid w:val="0036256C"/>
    <w:rsid w:val="00362711"/>
    <w:rsid w:val="00370860"/>
    <w:rsid w:val="00370AD6"/>
    <w:rsid w:val="00374350"/>
    <w:rsid w:val="00376571"/>
    <w:rsid w:val="00386F38"/>
    <w:rsid w:val="003870F4"/>
    <w:rsid w:val="00387BF2"/>
    <w:rsid w:val="00387CEA"/>
    <w:rsid w:val="0039056D"/>
    <w:rsid w:val="0039341A"/>
    <w:rsid w:val="003976F6"/>
    <w:rsid w:val="003979CE"/>
    <w:rsid w:val="003A4F12"/>
    <w:rsid w:val="003A68DB"/>
    <w:rsid w:val="003B6329"/>
    <w:rsid w:val="003C1570"/>
    <w:rsid w:val="003D0B6B"/>
    <w:rsid w:val="003D136E"/>
    <w:rsid w:val="003D45FE"/>
    <w:rsid w:val="003D5D52"/>
    <w:rsid w:val="003F135D"/>
    <w:rsid w:val="003F6C27"/>
    <w:rsid w:val="0040095C"/>
    <w:rsid w:val="00400F43"/>
    <w:rsid w:val="004070FF"/>
    <w:rsid w:val="00407E38"/>
    <w:rsid w:val="00407F24"/>
    <w:rsid w:val="00412333"/>
    <w:rsid w:val="004165E7"/>
    <w:rsid w:val="00417FEF"/>
    <w:rsid w:val="0042206E"/>
    <w:rsid w:val="00424B77"/>
    <w:rsid w:val="00425A81"/>
    <w:rsid w:val="0042653E"/>
    <w:rsid w:val="004271D0"/>
    <w:rsid w:val="00430D46"/>
    <w:rsid w:val="00440616"/>
    <w:rsid w:val="0044189B"/>
    <w:rsid w:val="0045280F"/>
    <w:rsid w:val="004563EF"/>
    <w:rsid w:val="00462019"/>
    <w:rsid w:val="00465486"/>
    <w:rsid w:val="0046676D"/>
    <w:rsid w:val="00470062"/>
    <w:rsid w:val="004704F9"/>
    <w:rsid w:val="00471173"/>
    <w:rsid w:val="00473C26"/>
    <w:rsid w:val="00477200"/>
    <w:rsid w:val="004834B0"/>
    <w:rsid w:val="00484084"/>
    <w:rsid w:val="00484EC1"/>
    <w:rsid w:val="00487F90"/>
    <w:rsid w:val="00490627"/>
    <w:rsid w:val="004940AD"/>
    <w:rsid w:val="00496B5E"/>
    <w:rsid w:val="004A61D2"/>
    <w:rsid w:val="004B3242"/>
    <w:rsid w:val="004B490D"/>
    <w:rsid w:val="004B49F6"/>
    <w:rsid w:val="004B606E"/>
    <w:rsid w:val="004C28B9"/>
    <w:rsid w:val="004C33D3"/>
    <w:rsid w:val="004D26CF"/>
    <w:rsid w:val="004D57D0"/>
    <w:rsid w:val="004E033C"/>
    <w:rsid w:val="004E253D"/>
    <w:rsid w:val="004E3CEB"/>
    <w:rsid w:val="004E77B8"/>
    <w:rsid w:val="004E7E0A"/>
    <w:rsid w:val="004F0015"/>
    <w:rsid w:val="004F44C1"/>
    <w:rsid w:val="004F77DC"/>
    <w:rsid w:val="004F7E1B"/>
    <w:rsid w:val="00500B6C"/>
    <w:rsid w:val="005024FD"/>
    <w:rsid w:val="0051445C"/>
    <w:rsid w:val="005225A9"/>
    <w:rsid w:val="00523D5B"/>
    <w:rsid w:val="00533766"/>
    <w:rsid w:val="00534B6A"/>
    <w:rsid w:val="00536962"/>
    <w:rsid w:val="00537BD8"/>
    <w:rsid w:val="00540B0B"/>
    <w:rsid w:val="005425DF"/>
    <w:rsid w:val="0054301E"/>
    <w:rsid w:val="00545882"/>
    <w:rsid w:val="00547588"/>
    <w:rsid w:val="005501C2"/>
    <w:rsid w:val="005549B2"/>
    <w:rsid w:val="005565CA"/>
    <w:rsid w:val="0056400A"/>
    <w:rsid w:val="00565C54"/>
    <w:rsid w:val="00572724"/>
    <w:rsid w:val="00576AF7"/>
    <w:rsid w:val="00577915"/>
    <w:rsid w:val="005833E9"/>
    <w:rsid w:val="0059027B"/>
    <w:rsid w:val="00590CA5"/>
    <w:rsid w:val="00594F41"/>
    <w:rsid w:val="0059588F"/>
    <w:rsid w:val="0059765E"/>
    <w:rsid w:val="005A5937"/>
    <w:rsid w:val="005B0801"/>
    <w:rsid w:val="005B21D2"/>
    <w:rsid w:val="005B2B47"/>
    <w:rsid w:val="005C7E8E"/>
    <w:rsid w:val="005D03D1"/>
    <w:rsid w:val="005D4681"/>
    <w:rsid w:val="005E677B"/>
    <w:rsid w:val="005F14DB"/>
    <w:rsid w:val="005F39CA"/>
    <w:rsid w:val="005F3A68"/>
    <w:rsid w:val="005F539E"/>
    <w:rsid w:val="005F5AA3"/>
    <w:rsid w:val="005F5AB6"/>
    <w:rsid w:val="006005A4"/>
    <w:rsid w:val="006008BB"/>
    <w:rsid w:val="00604C16"/>
    <w:rsid w:val="00607C1B"/>
    <w:rsid w:val="00615C28"/>
    <w:rsid w:val="00616351"/>
    <w:rsid w:val="0061749A"/>
    <w:rsid w:val="00625920"/>
    <w:rsid w:val="00626E37"/>
    <w:rsid w:val="006318A5"/>
    <w:rsid w:val="00632FED"/>
    <w:rsid w:val="0063389B"/>
    <w:rsid w:val="006428EE"/>
    <w:rsid w:val="00642B0B"/>
    <w:rsid w:val="0064309A"/>
    <w:rsid w:val="00643DD9"/>
    <w:rsid w:val="00645149"/>
    <w:rsid w:val="00651542"/>
    <w:rsid w:val="006524D4"/>
    <w:rsid w:val="00657D4E"/>
    <w:rsid w:val="00662AA2"/>
    <w:rsid w:val="00665F81"/>
    <w:rsid w:val="006705C2"/>
    <w:rsid w:val="006735F4"/>
    <w:rsid w:val="00673F89"/>
    <w:rsid w:val="0068331D"/>
    <w:rsid w:val="00691A85"/>
    <w:rsid w:val="00692D2E"/>
    <w:rsid w:val="00693390"/>
    <w:rsid w:val="006979EC"/>
    <w:rsid w:val="006A73DF"/>
    <w:rsid w:val="006B2CA2"/>
    <w:rsid w:val="006C09D6"/>
    <w:rsid w:val="006C4782"/>
    <w:rsid w:val="006C4ADE"/>
    <w:rsid w:val="006C5816"/>
    <w:rsid w:val="006D0CAE"/>
    <w:rsid w:val="006D2E4F"/>
    <w:rsid w:val="006D47CC"/>
    <w:rsid w:val="006D7C58"/>
    <w:rsid w:val="006E6C59"/>
    <w:rsid w:val="006E7076"/>
    <w:rsid w:val="006F61A3"/>
    <w:rsid w:val="00701AB9"/>
    <w:rsid w:val="007035F0"/>
    <w:rsid w:val="00714609"/>
    <w:rsid w:val="00717167"/>
    <w:rsid w:val="00721D1F"/>
    <w:rsid w:val="007220D1"/>
    <w:rsid w:val="00723F5B"/>
    <w:rsid w:val="00725225"/>
    <w:rsid w:val="00727B5D"/>
    <w:rsid w:val="007331D2"/>
    <w:rsid w:val="00733949"/>
    <w:rsid w:val="007504C4"/>
    <w:rsid w:val="00754977"/>
    <w:rsid w:val="0075641B"/>
    <w:rsid w:val="00756492"/>
    <w:rsid w:val="00756971"/>
    <w:rsid w:val="007720D8"/>
    <w:rsid w:val="00782D10"/>
    <w:rsid w:val="0079064E"/>
    <w:rsid w:val="00790C10"/>
    <w:rsid w:val="00794893"/>
    <w:rsid w:val="007A00D9"/>
    <w:rsid w:val="007A3DFE"/>
    <w:rsid w:val="007A6ECF"/>
    <w:rsid w:val="007B3825"/>
    <w:rsid w:val="007C032B"/>
    <w:rsid w:val="007C12A4"/>
    <w:rsid w:val="007C42DE"/>
    <w:rsid w:val="007C4DF2"/>
    <w:rsid w:val="007D0AB8"/>
    <w:rsid w:val="007D4294"/>
    <w:rsid w:val="007D4F87"/>
    <w:rsid w:val="007D4FB2"/>
    <w:rsid w:val="007D64AF"/>
    <w:rsid w:val="007D7BC2"/>
    <w:rsid w:val="007E1FA2"/>
    <w:rsid w:val="007E3F83"/>
    <w:rsid w:val="007E4066"/>
    <w:rsid w:val="007E4895"/>
    <w:rsid w:val="007E7F9E"/>
    <w:rsid w:val="007F29F8"/>
    <w:rsid w:val="007F789B"/>
    <w:rsid w:val="0080431D"/>
    <w:rsid w:val="008122D6"/>
    <w:rsid w:val="00812720"/>
    <w:rsid w:val="00815FB0"/>
    <w:rsid w:val="00820027"/>
    <w:rsid w:val="00821F36"/>
    <w:rsid w:val="0082389F"/>
    <w:rsid w:val="008238D5"/>
    <w:rsid w:val="00823B19"/>
    <w:rsid w:val="008271A0"/>
    <w:rsid w:val="0083070A"/>
    <w:rsid w:val="008328B4"/>
    <w:rsid w:val="0083370D"/>
    <w:rsid w:val="00841CEE"/>
    <w:rsid w:val="00843791"/>
    <w:rsid w:val="008468BA"/>
    <w:rsid w:val="00847587"/>
    <w:rsid w:val="00861188"/>
    <w:rsid w:val="00862D7C"/>
    <w:rsid w:val="00864553"/>
    <w:rsid w:val="00870E45"/>
    <w:rsid w:val="008762C2"/>
    <w:rsid w:val="00881BFB"/>
    <w:rsid w:val="008824C5"/>
    <w:rsid w:val="00885D1C"/>
    <w:rsid w:val="00886F6B"/>
    <w:rsid w:val="008874E2"/>
    <w:rsid w:val="00892A97"/>
    <w:rsid w:val="0089450F"/>
    <w:rsid w:val="00896D53"/>
    <w:rsid w:val="0089787B"/>
    <w:rsid w:val="008A245B"/>
    <w:rsid w:val="008A7346"/>
    <w:rsid w:val="008A7613"/>
    <w:rsid w:val="008B008A"/>
    <w:rsid w:val="008B1528"/>
    <w:rsid w:val="008B5048"/>
    <w:rsid w:val="008B5973"/>
    <w:rsid w:val="008C08F6"/>
    <w:rsid w:val="008C13DC"/>
    <w:rsid w:val="008C255D"/>
    <w:rsid w:val="008C3F51"/>
    <w:rsid w:val="008C5653"/>
    <w:rsid w:val="008C6C53"/>
    <w:rsid w:val="008D3569"/>
    <w:rsid w:val="008D5509"/>
    <w:rsid w:val="008E7256"/>
    <w:rsid w:val="008E7C2E"/>
    <w:rsid w:val="008E7C53"/>
    <w:rsid w:val="008F5ABB"/>
    <w:rsid w:val="008F60AF"/>
    <w:rsid w:val="0090122C"/>
    <w:rsid w:val="009036F9"/>
    <w:rsid w:val="009058CC"/>
    <w:rsid w:val="00907211"/>
    <w:rsid w:val="0091211B"/>
    <w:rsid w:val="009159AD"/>
    <w:rsid w:val="009172D3"/>
    <w:rsid w:val="009217D1"/>
    <w:rsid w:val="0092435A"/>
    <w:rsid w:val="009244ED"/>
    <w:rsid w:val="00927B9E"/>
    <w:rsid w:val="0093793B"/>
    <w:rsid w:val="00941185"/>
    <w:rsid w:val="00942640"/>
    <w:rsid w:val="009443DE"/>
    <w:rsid w:val="009456D0"/>
    <w:rsid w:val="00951950"/>
    <w:rsid w:val="00951D8E"/>
    <w:rsid w:val="00954649"/>
    <w:rsid w:val="00955141"/>
    <w:rsid w:val="0095756D"/>
    <w:rsid w:val="00963180"/>
    <w:rsid w:val="009658FD"/>
    <w:rsid w:val="0097123F"/>
    <w:rsid w:val="00976393"/>
    <w:rsid w:val="00982C0C"/>
    <w:rsid w:val="00985F29"/>
    <w:rsid w:val="0098648D"/>
    <w:rsid w:val="0098779B"/>
    <w:rsid w:val="00987F8E"/>
    <w:rsid w:val="009907DE"/>
    <w:rsid w:val="009A1CAB"/>
    <w:rsid w:val="009A2E01"/>
    <w:rsid w:val="009A3D88"/>
    <w:rsid w:val="009A78BF"/>
    <w:rsid w:val="009A78C5"/>
    <w:rsid w:val="009A7C65"/>
    <w:rsid w:val="009B2FDE"/>
    <w:rsid w:val="009C0286"/>
    <w:rsid w:val="009C2D37"/>
    <w:rsid w:val="009C558E"/>
    <w:rsid w:val="009C7A49"/>
    <w:rsid w:val="009D0BF3"/>
    <w:rsid w:val="009D1980"/>
    <w:rsid w:val="009E471C"/>
    <w:rsid w:val="009E7600"/>
    <w:rsid w:val="009F37AA"/>
    <w:rsid w:val="009F41A2"/>
    <w:rsid w:val="009F52A7"/>
    <w:rsid w:val="00A01A10"/>
    <w:rsid w:val="00A0201B"/>
    <w:rsid w:val="00A05656"/>
    <w:rsid w:val="00A0689D"/>
    <w:rsid w:val="00A11297"/>
    <w:rsid w:val="00A136E9"/>
    <w:rsid w:val="00A17EFF"/>
    <w:rsid w:val="00A225B1"/>
    <w:rsid w:val="00A27E64"/>
    <w:rsid w:val="00A323E2"/>
    <w:rsid w:val="00A34B0A"/>
    <w:rsid w:val="00A35247"/>
    <w:rsid w:val="00A41DDF"/>
    <w:rsid w:val="00A433C2"/>
    <w:rsid w:val="00A44EE4"/>
    <w:rsid w:val="00A55D62"/>
    <w:rsid w:val="00A5660E"/>
    <w:rsid w:val="00A62B6A"/>
    <w:rsid w:val="00A66280"/>
    <w:rsid w:val="00A673AC"/>
    <w:rsid w:val="00A71D1B"/>
    <w:rsid w:val="00A722AF"/>
    <w:rsid w:val="00A72C43"/>
    <w:rsid w:val="00A77676"/>
    <w:rsid w:val="00A8007C"/>
    <w:rsid w:val="00A80759"/>
    <w:rsid w:val="00A81DD7"/>
    <w:rsid w:val="00A83BED"/>
    <w:rsid w:val="00A859CC"/>
    <w:rsid w:val="00A86414"/>
    <w:rsid w:val="00A86A0F"/>
    <w:rsid w:val="00A870D7"/>
    <w:rsid w:val="00A91744"/>
    <w:rsid w:val="00A92FB8"/>
    <w:rsid w:val="00A93874"/>
    <w:rsid w:val="00A94A28"/>
    <w:rsid w:val="00AA096D"/>
    <w:rsid w:val="00AA2DF5"/>
    <w:rsid w:val="00AB1B1F"/>
    <w:rsid w:val="00AB23B9"/>
    <w:rsid w:val="00AB4D43"/>
    <w:rsid w:val="00AB773C"/>
    <w:rsid w:val="00AC14DC"/>
    <w:rsid w:val="00AC27E7"/>
    <w:rsid w:val="00AC2F11"/>
    <w:rsid w:val="00AC48C6"/>
    <w:rsid w:val="00AD15F4"/>
    <w:rsid w:val="00AD28E3"/>
    <w:rsid w:val="00AE00FC"/>
    <w:rsid w:val="00AE069F"/>
    <w:rsid w:val="00AE1B06"/>
    <w:rsid w:val="00AE2ED6"/>
    <w:rsid w:val="00AE4711"/>
    <w:rsid w:val="00AE5B55"/>
    <w:rsid w:val="00AE7F6C"/>
    <w:rsid w:val="00AF0B58"/>
    <w:rsid w:val="00AF36E4"/>
    <w:rsid w:val="00AF7C82"/>
    <w:rsid w:val="00B11C71"/>
    <w:rsid w:val="00B121BB"/>
    <w:rsid w:val="00B25838"/>
    <w:rsid w:val="00B25D18"/>
    <w:rsid w:val="00B30825"/>
    <w:rsid w:val="00B33E55"/>
    <w:rsid w:val="00B4191D"/>
    <w:rsid w:val="00B43DFA"/>
    <w:rsid w:val="00B452FF"/>
    <w:rsid w:val="00B47308"/>
    <w:rsid w:val="00B50A92"/>
    <w:rsid w:val="00B543DE"/>
    <w:rsid w:val="00B6087B"/>
    <w:rsid w:val="00B646A2"/>
    <w:rsid w:val="00B65DF8"/>
    <w:rsid w:val="00B66523"/>
    <w:rsid w:val="00B66630"/>
    <w:rsid w:val="00B702FD"/>
    <w:rsid w:val="00B757D6"/>
    <w:rsid w:val="00B77441"/>
    <w:rsid w:val="00B777AC"/>
    <w:rsid w:val="00B80E51"/>
    <w:rsid w:val="00B818F4"/>
    <w:rsid w:val="00B8661C"/>
    <w:rsid w:val="00B96825"/>
    <w:rsid w:val="00B97633"/>
    <w:rsid w:val="00B97958"/>
    <w:rsid w:val="00BA2037"/>
    <w:rsid w:val="00BA2DD1"/>
    <w:rsid w:val="00BA734F"/>
    <w:rsid w:val="00BB14C7"/>
    <w:rsid w:val="00BB1DFD"/>
    <w:rsid w:val="00BB33FC"/>
    <w:rsid w:val="00BB4CD5"/>
    <w:rsid w:val="00BC1E61"/>
    <w:rsid w:val="00BC2E1E"/>
    <w:rsid w:val="00BC3F92"/>
    <w:rsid w:val="00BD220A"/>
    <w:rsid w:val="00BD3459"/>
    <w:rsid w:val="00BD35B0"/>
    <w:rsid w:val="00BE0859"/>
    <w:rsid w:val="00BE0B90"/>
    <w:rsid w:val="00BE2853"/>
    <w:rsid w:val="00BE31AD"/>
    <w:rsid w:val="00BE3B99"/>
    <w:rsid w:val="00BE5C2F"/>
    <w:rsid w:val="00BF7486"/>
    <w:rsid w:val="00C020E2"/>
    <w:rsid w:val="00C034B7"/>
    <w:rsid w:val="00C1059B"/>
    <w:rsid w:val="00C10931"/>
    <w:rsid w:val="00C14CBF"/>
    <w:rsid w:val="00C16FCD"/>
    <w:rsid w:val="00C17053"/>
    <w:rsid w:val="00C21744"/>
    <w:rsid w:val="00C23B07"/>
    <w:rsid w:val="00C23CBF"/>
    <w:rsid w:val="00C27202"/>
    <w:rsid w:val="00C27915"/>
    <w:rsid w:val="00C27AF5"/>
    <w:rsid w:val="00C31769"/>
    <w:rsid w:val="00C31CEA"/>
    <w:rsid w:val="00C36B39"/>
    <w:rsid w:val="00C40252"/>
    <w:rsid w:val="00C40BEA"/>
    <w:rsid w:val="00C41442"/>
    <w:rsid w:val="00C41C02"/>
    <w:rsid w:val="00C43F7F"/>
    <w:rsid w:val="00C44887"/>
    <w:rsid w:val="00C45E97"/>
    <w:rsid w:val="00C4745C"/>
    <w:rsid w:val="00C543BB"/>
    <w:rsid w:val="00C54833"/>
    <w:rsid w:val="00C54D2C"/>
    <w:rsid w:val="00C56448"/>
    <w:rsid w:val="00C6182B"/>
    <w:rsid w:val="00C62DE0"/>
    <w:rsid w:val="00C62F9F"/>
    <w:rsid w:val="00C636FF"/>
    <w:rsid w:val="00C67635"/>
    <w:rsid w:val="00C803A5"/>
    <w:rsid w:val="00C813F6"/>
    <w:rsid w:val="00C82AAF"/>
    <w:rsid w:val="00C84809"/>
    <w:rsid w:val="00C8565A"/>
    <w:rsid w:val="00C86D76"/>
    <w:rsid w:val="00C870A7"/>
    <w:rsid w:val="00C873F5"/>
    <w:rsid w:val="00C91D6D"/>
    <w:rsid w:val="00C93A3D"/>
    <w:rsid w:val="00C94463"/>
    <w:rsid w:val="00C95FA8"/>
    <w:rsid w:val="00CA1523"/>
    <w:rsid w:val="00CA1CD9"/>
    <w:rsid w:val="00CA3829"/>
    <w:rsid w:val="00CB2B5E"/>
    <w:rsid w:val="00CB3673"/>
    <w:rsid w:val="00CB503F"/>
    <w:rsid w:val="00CB5ED9"/>
    <w:rsid w:val="00CC21CC"/>
    <w:rsid w:val="00CC468B"/>
    <w:rsid w:val="00CD00A6"/>
    <w:rsid w:val="00CD0261"/>
    <w:rsid w:val="00CD188D"/>
    <w:rsid w:val="00CD1ECB"/>
    <w:rsid w:val="00CD4433"/>
    <w:rsid w:val="00CE06D8"/>
    <w:rsid w:val="00CE2461"/>
    <w:rsid w:val="00CE3182"/>
    <w:rsid w:val="00CE4474"/>
    <w:rsid w:val="00CE49A8"/>
    <w:rsid w:val="00CE74CD"/>
    <w:rsid w:val="00CE7B12"/>
    <w:rsid w:val="00CE7FC9"/>
    <w:rsid w:val="00CF21B1"/>
    <w:rsid w:val="00D019FA"/>
    <w:rsid w:val="00D0298E"/>
    <w:rsid w:val="00D07AA0"/>
    <w:rsid w:val="00D10DE0"/>
    <w:rsid w:val="00D12176"/>
    <w:rsid w:val="00D15BF8"/>
    <w:rsid w:val="00D20D60"/>
    <w:rsid w:val="00D22549"/>
    <w:rsid w:val="00D22CC1"/>
    <w:rsid w:val="00D2530E"/>
    <w:rsid w:val="00D3139C"/>
    <w:rsid w:val="00D41CF1"/>
    <w:rsid w:val="00D43DA8"/>
    <w:rsid w:val="00D46A73"/>
    <w:rsid w:val="00D51C7A"/>
    <w:rsid w:val="00D521B6"/>
    <w:rsid w:val="00D53181"/>
    <w:rsid w:val="00D55E54"/>
    <w:rsid w:val="00D56663"/>
    <w:rsid w:val="00D601BE"/>
    <w:rsid w:val="00D6613F"/>
    <w:rsid w:val="00D71009"/>
    <w:rsid w:val="00D72FD2"/>
    <w:rsid w:val="00D74082"/>
    <w:rsid w:val="00D75EA4"/>
    <w:rsid w:val="00D76CB7"/>
    <w:rsid w:val="00D777AF"/>
    <w:rsid w:val="00D8085F"/>
    <w:rsid w:val="00D816A8"/>
    <w:rsid w:val="00D84CB7"/>
    <w:rsid w:val="00D85F95"/>
    <w:rsid w:val="00D87D9F"/>
    <w:rsid w:val="00D9364F"/>
    <w:rsid w:val="00D94B89"/>
    <w:rsid w:val="00D96CE3"/>
    <w:rsid w:val="00DA0D05"/>
    <w:rsid w:val="00DA1232"/>
    <w:rsid w:val="00DA20E0"/>
    <w:rsid w:val="00DA683F"/>
    <w:rsid w:val="00DB48BA"/>
    <w:rsid w:val="00DB53BE"/>
    <w:rsid w:val="00DB71E6"/>
    <w:rsid w:val="00DC2628"/>
    <w:rsid w:val="00DC3C2D"/>
    <w:rsid w:val="00DD37C3"/>
    <w:rsid w:val="00DD3AA8"/>
    <w:rsid w:val="00DE4AC6"/>
    <w:rsid w:val="00DE4BC6"/>
    <w:rsid w:val="00DF31B2"/>
    <w:rsid w:val="00DF67FF"/>
    <w:rsid w:val="00E02A44"/>
    <w:rsid w:val="00E02DE3"/>
    <w:rsid w:val="00E06671"/>
    <w:rsid w:val="00E07EB3"/>
    <w:rsid w:val="00E11586"/>
    <w:rsid w:val="00E11B2A"/>
    <w:rsid w:val="00E124E2"/>
    <w:rsid w:val="00E152A4"/>
    <w:rsid w:val="00E20C74"/>
    <w:rsid w:val="00E21ECD"/>
    <w:rsid w:val="00E2348F"/>
    <w:rsid w:val="00E27350"/>
    <w:rsid w:val="00E304DB"/>
    <w:rsid w:val="00E31061"/>
    <w:rsid w:val="00E32136"/>
    <w:rsid w:val="00E35A70"/>
    <w:rsid w:val="00E372FE"/>
    <w:rsid w:val="00E40B30"/>
    <w:rsid w:val="00E40C35"/>
    <w:rsid w:val="00E41963"/>
    <w:rsid w:val="00E478E3"/>
    <w:rsid w:val="00E6512E"/>
    <w:rsid w:val="00E678C0"/>
    <w:rsid w:val="00E74B6A"/>
    <w:rsid w:val="00E761E2"/>
    <w:rsid w:val="00E82DC7"/>
    <w:rsid w:val="00E831E7"/>
    <w:rsid w:val="00E9165A"/>
    <w:rsid w:val="00E93843"/>
    <w:rsid w:val="00E9610E"/>
    <w:rsid w:val="00E9752A"/>
    <w:rsid w:val="00EA230F"/>
    <w:rsid w:val="00EA2FF2"/>
    <w:rsid w:val="00EA7839"/>
    <w:rsid w:val="00EA7AEC"/>
    <w:rsid w:val="00EB52D1"/>
    <w:rsid w:val="00EB6A95"/>
    <w:rsid w:val="00EB6B52"/>
    <w:rsid w:val="00EB7F4F"/>
    <w:rsid w:val="00EC4011"/>
    <w:rsid w:val="00EC6FAF"/>
    <w:rsid w:val="00ED0653"/>
    <w:rsid w:val="00ED39D9"/>
    <w:rsid w:val="00ED5917"/>
    <w:rsid w:val="00ED7A22"/>
    <w:rsid w:val="00EE20D2"/>
    <w:rsid w:val="00EE5D7A"/>
    <w:rsid w:val="00EE60DF"/>
    <w:rsid w:val="00EE653A"/>
    <w:rsid w:val="00EE7FD9"/>
    <w:rsid w:val="00EF2B69"/>
    <w:rsid w:val="00EF5EFF"/>
    <w:rsid w:val="00EF702D"/>
    <w:rsid w:val="00F020D5"/>
    <w:rsid w:val="00F058EC"/>
    <w:rsid w:val="00F0595D"/>
    <w:rsid w:val="00F0651B"/>
    <w:rsid w:val="00F06F84"/>
    <w:rsid w:val="00F112F3"/>
    <w:rsid w:val="00F12217"/>
    <w:rsid w:val="00F2167A"/>
    <w:rsid w:val="00F22224"/>
    <w:rsid w:val="00F30ADF"/>
    <w:rsid w:val="00F32669"/>
    <w:rsid w:val="00F33C07"/>
    <w:rsid w:val="00F34A97"/>
    <w:rsid w:val="00F35AC1"/>
    <w:rsid w:val="00F360CF"/>
    <w:rsid w:val="00F43AB1"/>
    <w:rsid w:val="00F44E6C"/>
    <w:rsid w:val="00F454FC"/>
    <w:rsid w:val="00F45C86"/>
    <w:rsid w:val="00F474EE"/>
    <w:rsid w:val="00F508F5"/>
    <w:rsid w:val="00F542AF"/>
    <w:rsid w:val="00F54382"/>
    <w:rsid w:val="00F55FED"/>
    <w:rsid w:val="00F569AD"/>
    <w:rsid w:val="00F569C4"/>
    <w:rsid w:val="00F62BEA"/>
    <w:rsid w:val="00F70268"/>
    <w:rsid w:val="00F7026B"/>
    <w:rsid w:val="00F72F99"/>
    <w:rsid w:val="00F74204"/>
    <w:rsid w:val="00F771E5"/>
    <w:rsid w:val="00F775AB"/>
    <w:rsid w:val="00F81095"/>
    <w:rsid w:val="00F86AE8"/>
    <w:rsid w:val="00F8717C"/>
    <w:rsid w:val="00F90ACD"/>
    <w:rsid w:val="00F95CF3"/>
    <w:rsid w:val="00F95DB3"/>
    <w:rsid w:val="00F978AF"/>
    <w:rsid w:val="00FA0551"/>
    <w:rsid w:val="00FA08F7"/>
    <w:rsid w:val="00FA1EAB"/>
    <w:rsid w:val="00FA73E4"/>
    <w:rsid w:val="00FB000C"/>
    <w:rsid w:val="00FB0550"/>
    <w:rsid w:val="00FB1375"/>
    <w:rsid w:val="00FB43FF"/>
    <w:rsid w:val="00FB77D2"/>
    <w:rsid w:val="00FC41FF"/>
    <w:rsid w:val="00FC46B9"/>
    <w:rsid w:val="00FC7513"/>
    <w:rsid w:val="00FD12F3"/>
    <w:rsid w:val="00FD1AEA"/>
    <w:rsid w:val="00FD1DA1"/>
    <w:rsid w:val="00FD4228"/>
    <w:rsid w:val="00FD6A1C"/>
    <w:rsid w:val="00FE0C98"/>
    <w:rsid w:val="00FE10C5"/>
    <w:rsid w:val="00FE22D7"/>
    <w:rsid w:val="00FF28B7"/>
    <w:rsid w:val="00FF3638"/>
    <w:rsid w:val="00FF46B6"/>
    <w:rsid w:val="00FF6758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48A46"/>
  <w15:docId w15:val="{EB9A2F5D-C4BE-4BF4-AFE5-579B089B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9588F"/>
    <w:pPr>
      <w:spacing w:before="330" w:after="45" w:line="450" w:lineRule="atLeast"/>
      <w:outlineLvl w:val="0"/>
    </w:pPr>
    <w:rPr>
      <w:rFonts w:ascii="Arial" w:eastAsia="Times New Roman" w:hAnsi="Arial" w:cs="Times New Roman"/>
      <w:color w:val="444444"/>
      <w:kern w:val="36"/>
      <w:sz w:val="42"/>
      <w:szCs w:val="4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BC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1B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C1BC0"/>
    <w:pPr>
      <w:ind w:left="720"/>
      <w:contextualSpacing/>
    </w:pPr>
  </w:style>
  <w:style w:type="paragraph" w:styleId="a6">
    <w:name w:val="Balloon Text"/>
    <w:basedOn w:val="a"/>
    <w:link w:val="a7"/>
    <w:rsid w:val="000A4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A48B0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44E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73A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A673AC"/>
    <w:rPr>
      <w:color w:val="800080"/>
      <w:u w:val="single"/>
    </w:rPr>
  </w:style>
  <w:style w:type="paragraph" w:customStyle="1" w:styleId="xl66">
    <w:name w:val="xl66"/>
    <w:basedOn w:val="a"/>
    <w:rsid w:val="00A673A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673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67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6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0">
    <w:name w:val="s0"/>
    <w:basedOn w:val="a0"/>
    <w:rsid w:val="00256E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a">
    <w:name w:val="Strong"/>
    <w:basedOn w:val="a0"/>
    <w:uiPriority w:val="22"/>
    <w:qFormat/>
    <w:rsid w:val="002025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588F"/>
    <w:rPr>
      <w:rFonts w:ascii="Arial" w:hAnsi="Arial"/>
      <w:color w:val="444444"/>
      <w:kern w:val="36"/>
      <w:sz w:val="42"/>
      <w:szCs w:val="42"/>
      <w:lang w:val="x-none" w:eastAsia="x-none"/>
    </w:rPr>
  </w:style>
  <w:style w:type="paragraph" w:styleId="ab">
    <w:name w:val="header"/>
    <w:basedOn w:val="a"/>
    <w:link w:val="ac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061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9pt0pt">
    <w:name w:val="Основной текст + 9 pt;Полужирный;Интервал 0 pt"/>
    <w:basedOn w:val="a0"/>
    <w:rsid w:val="006C4782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9060-AC82-4EEB-A6BE-C237B171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2064</Words>
  <Characters>13643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6</cp:lastModifiedBy>
  <cp:revision>3</cp:revision>
  <cp:lastPrinted>2022-02-17T09:35:00Z</cp:lastPrinted>
  <dcterms:created xsi:type="dcterms:W3CDTF">2024-09-09T10:15:00Z</dcterms:created>
  <dcterms:modified xsi:type="dcterms:W3CDTF">2024-09-09T11:35:00Z</dcterms:modified>
</cp:coreProperties>
</file>