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A" w:rsidRPr="00D32A0C" w:rsidRDefault="009C0286" w:rsidP="00DC26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</w:t>
      </w:r>
      <w:r w:rsid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</w:t>
      </w:r>
    </w:p>
    <w:p w:rsidR="00576AF7" w:rsidRPr="00D32A0C" w:rsidRDefault="00576AF7" w:rsidP="00576AF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Pr="00D32A0C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sz w:val="20"/>
          <w:szCs w:val="20"/>
        </w:rPr>
      </w:pPr>
      <w:r w:rsidRPr="00D32A0C">
        <w:rPr>
          <w:rStyle w:val="s0"/>
          <w:sz w:val="20"/>
          <w:szCs w:val="20"/>
        </w:rPr>
        <w:t xml:space="preserve">АО «НИИ кардиологии </w:t>
      </w:r>
    </w:p>
    <w:p w:rsidR="00576AF7" w:rsidRPr="00D32A0C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color w:val="auto"/>
          <w:sz w:val="20"/>
          <w:szCs w:val="20"/>
        </w:rPr>
      </w:pPr>
      <w:r w:rsidRPr="00D32A0C">
        <w:rPr>
          <w:rStyle w:val="s0"/>
          <w:sz w:val="20"/>
          <w:szCs w:val="20"/>
        </w:rPr>
        <w:t xml:space="preserve">и </w:t>
      </w:r>
      <w:r w:rsidRPr="00D32A0C">
        <w:rPr>
          <w:rStyle w:val="s0"/>
          <w:color w:val="auto"/>
          <w:sz w:val="20"/>
          <w:szCs w:val="20"/>
        </w:rPr>
        <w:t>внутренних болезней»</w:t>
      </w:r>
    </w:p>
    <w:p w:rsidR="00576AF7" w:rsidRPr="00D32A0C" w:rsidRDefault="005833E9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D32A0C">
        <w:rPr>
          <w:rStyle w:val="s0"/>
          <w:color w:val="auto"/>
          <w:sz w:val="20"/>
          <w:szCs w:val="20"/>
        </w:rPr>
        <w:t>Председател</w:t>
      </w:r>
      <w:proofErr w:type="spellEnd"/>
      <w:r w:rsidR="0007298B" w:rsidRPr="00D32A0C">
        <w:rPr>
          <w:rStyle w:val="s0"/>
          <w:color w:val="auto"/>
          <w:sz w:val="20"/>
          <w:szCs w:val="20"/>
          <w:lang w:val="kk-KZ"/>
        </w:rPr>
        <w:t>ь</w:t>
      </w:r>
      <w:r w:rsidR="00576AF7" w:rsidRPr="00D32A0C">
        <w:rPr>
          <w:rStyle w:val="s0"/>
          <w:color w:val="auto"/>
          <w:sz w:val="20"/>
          <w:szCs w:val="20"/>
        </w:rPr>
        <w:t xml:space="preserve"> правления</w:t>
      </w:r>
    </w:p>
    <w:p w:rsidR="00576AF7" w:rsidRPr="00D32A0C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 w:rsidR="00386F38" w:rsidRPr="00D32A0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D32A0C">
        <w:rPr>
          <w:rFonts w:ascii="Times New Roman" w:hAnsi="Times New Roman" w:cs="Times New Roman"/>
          <w:b/>
          <w:sz w:val="20"/>
          <w:szCs w:val="20"/>
          <w:lang w:val="kk-KZ"/>
        </w:rPr>
        <w:t>Пашимов</w:t>
      </w:r>
      <w:r w:rsidR="005833E9" w:rsidRPr="00D32A0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D32A0C">
        <w:rPr>
          <w:rFonts w:ascii="Times New Roman" w:hAnsi="Times New Roman" w:cs="Times New Roman"/>
          <w:b/>
          <w:sz w:val="20"/>
          <w:szCs w:val="20"/>
          <w:lang w:val="kk-KZ"/>
        </w:rPr>
        <w:t>М.О.</w:t>
      </w:r>
      <w:r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E9165A" w:rsidRPr="00D32A0C" w:rsidRDefault="00E9165A" w:rsidP="00241B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D32A0C" w:rsidRDefault="009C0286" w:rsidP="00576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D32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</w:p>
    <w:p w:rsidR="00EB52D1" w:rsidRPr="00D32A0C" w:rsidRDefault="00A66280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Pr="00D32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D32A0C"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2111</w:t>
      </w:r>
      <w:r w:rsidR="00EB52D1" w:rsidRPr="00D32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B52D1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</w:t>
      </w:r>
      <w:r w:rsidR="00590CA5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РР</w:t>
      </w:r>
      <w:r w:rsidR="00EB52D1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D32A0C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370AD6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Реагенты</w:t>
      </w: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на </w:t>
      </w:r>
      <w:r w:rsidR="00942640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5501C2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</w:t>
      </w: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год </w:t>
      </w:r>
    </w:p>
    <w:p w:rsidR="00B777AC" w:rsidRPr="00D32A0C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D32A0C" w:rsidRDefault="00D32A0C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21</w:t>
      </w:r>
      <w:r w:rsidR="00D56663"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EA5C74"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</w:t>
      </w:r>
      <w:r w:rsidR="00D22549"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 w:rsidR="00643DD9"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CD188D"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D32A0C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D32A0C">
        <w:rPr>
          <w:rStyle w:val="s0"/>
          <w:sz w:val="20"/>
          <w:szCs w:val="20"/>
        </w:rPr>
        <w:t xml:space="preserve"> «НИИ кардиологии и внутренних болезней»</w:t>
      </w:r>
      <w:r w:rsidR="00A673AC" w:rsidRPr="00D32A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proofErr w:type="spellStart"/>
      <w:r w:rsidR="00256E42" w:rsidRPr="00D32A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</w:t>
      </w:r>
      <w:proofErr w:type="spellEnd"/>
      <w:r w:rsidR="00256E42" w:rsidRPr="00D32A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256E42" w:rsidRPr="00D32A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би</w:t>
      </w:r>
      <w:proofErr w:type="spellEnd"/>
      <w:r w:rsidR="00256E42" w:rsidRPr="00D32A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120</w:t>
      </w:r>
    </w:p>
    <w:p w:rsidR="0001317E" w:rsidRPr="00D32A0C" w:rsidRDefault="0001317E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Pr="00D32A0C" w:rsidRDefault="0001317E" w:rsidP="00387CEA">
      <w:pPr>
        <w:pStyle w:val="a5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D32A0C" w:rsidRDefault="00387CEA" w:rsidP="00533766">
      <w:pPr>
        <w:keepNext/>
        <w:spacing w:after="0" w:line="240" w:lineRule="auto"/>
        <w:ind w:left="130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331D2" w:rsidRPr="00D32A0C" w:rsidRDefault="00324CF7" w:rsidP="00387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Приложение №1</w:t>
      </w:r>
    </w:p>
    <w:p w:rsidR="009A78BF" w:rsidRPr="00D32A0C" w:rsidRDefault="009A78BF" w:rsidP="009A78B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394"/>
        <w:gridCol w:w="850"/>
        <w:gridCol w:w="993"/>
        <w:gridCol w:w="1134"/>
        <w:gridCol w:w="1275"/>
      </w:tblGrid>
      <w:tr w:rsidR="001541AE" w:rsidRPr="00D32A0C" w:rsidTr="008840A6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Н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аименование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1541AE" w:rsidRPr="00D32A0C" w:rsidTr="008840A6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препаровальная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прямая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препаровальная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прямая,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Применяется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переноса срезов с микротома в водяную баню, расправления их на предметном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стекле.т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ГОСТ Р 51088-2013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</w:tr>
      <w:tr w:rsidR="001541AE" w:rsidRPr="00D32A0C" w:rsidTr="008840A6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Парафин для гистологической заливки тканей 52/54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Воск искусственный с низкой температурой плавления для рутинной работы. Смесь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парафинного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воска  для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изготовления парафиновых блоков с точкой плавления при t 52/54 °C. Для обработки различных образцов широкого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спектра .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Нижняя точка плавления делает его пригодным для работы с мягкими тканями, не деформируя и без повреждений, позволяет хорошо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сохранять  ткани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морфологии во время обработки. Смесь парафиновых гранул 52/54 является оптимальной смесью парафинового воска и пластмассовых полимеров без добавления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диметилсульфоксида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(ДМСО). Первичный контейнер: плотная полиэтиленовая упаковка, устойчивая к химически активным реагентам и влажности. Вторичная упаковка: картонная коробка.  Наличие РУ РК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1541AE" w:rsidRPr="00D32A0C" w:rsidTr="008840A6">
        <w:trPr>
          <w:trHeight w:val="17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Гемотокцилин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Майера 1л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Гематоксилин Майера, 1000 мл. Краситель для микроскопических препаратов. Обеспечивает визуализацию ядер клеток в срезах (парафиновых,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криостатных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вибрoтомных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изготовленных на замораживающем микротоме) и цитологических препаратах. Реагент не содержит этанола и метанола. Предназначен для использования в качестве ядерного красителя при постановке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иммуноцитохимических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реакций в сочетании с различными типами хромогенов (в том числе и с растворимыми в этаноле) и для окраски гематоксилин-эозином. Гематоксилин- краситель, который получается из эфирных экстрактов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кампшевого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дерева. Реагент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гератоксилина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содержит этанола и метанола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</w:tr>
      <w:tr w:rsidR="001541AE" w:rsidRPr="00D32A0C" w:rsidTr="008840A6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Эозин 1% водный раствор 1000 мл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Эозин Y 1% водный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раствор,  1000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мл. Эозин является цитоплазматическим красителем. Окрашивает цитоплазму клеток и волокна межклеточного вещества в срезах и цитологических препаратах в различные оттенки розового цвета. Предназначен для использования в качестве цитоплазматического красителя после окраски гематоксилином. Спиртовые растворы эозина окрашивают ткани более интенсивно, чем водные.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Cостав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эозин (CAS 17372-87-1, CE 2414096),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деионизированная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</w:tr>
      <w:tr w:rsidR="001541AE" w:rsidRPr="00D32A0C" w:rsidTr="008840A6">
        <w:trPr>
          <w:trHeight w:val="15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маунт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Синтетическая монтирующая среда для приготовления гистологических и цитологических препаратов, флакон на 500 мл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дозатором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выполненным из плексигласа,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обеспещивающий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забор монтирующей среды до 1 мл. Цвет – прозрачный. Растворимость – в воде нерастворим; растворяется в эфире, кетонах, ароматических углеводородах и D-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лимонене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Коэффициент преломления - 1.5.  Динамическая вязкость - 250 при 450 мПа*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 20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°C. Препарат отличается стабильностью при воздействии прямых солнечных лучей, высоких температур, влажности и УФ-лучей.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1541AE" w:rsidRPr="00D32A0C" w:rsidTr="008840A6">
        <w:trPr>
          <w:trHeight w:val="4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Гимза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Окрашивания клеток крови и мазков костного мозга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</w:tr>
      <w:tr w:rsidR="001541AE" w:rsidRPr="00D32A0C" w:rsidTr="008840A6">
        <w:trPr>
          <w:trHeight w:val="18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 предметное с матовой полосой для маркировки и шлифованным краем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Предметное стекло с полосой для маркировки белого цвета шириной 20мм, при нанесении полосы не использован метод шлифования стекла. Стекло используется для микроскопии. Область применения предметного стекла – цитологические,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иммуногистохимические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исследования и для парафиновых срезов. Края стекла обрезные. Углы скошены под 45 градусов. Предметные стекла не влияют на ферментативную предварительную обработку. Устойчивы к нагреванию. Размеры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стекла:75.0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(+0,5) x 25.0(+0.5)мм,1,0-1,2 мм толщиной. С папиросной бумагой с чередованием. Расфасовано в картонные коробки не менее 50 штук, готово к использованию без предварительной подготовки. Тип стекла: экстра белое стекло. Предметные стекла чистые, однородные, оптически точные, без искажения образца при рассмотрении.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1541AE" w:rsidRPr="00D32A0C" w:rsidTr="008840A6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 покровное 24*50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Покровные стекла обладают великолепной ровностью и гибкостью, что обеспечивает качественное покрытие даже при большой площади препарата. Толщина 0,13-0,16 мм.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Фасовка  100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едином контейнере.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</w:tr>
      <w:tr w:rsidR="001541AE" w:rsidRPr="00D32A0C" w:rsidTr="008840A6">
        <w:trPr>
          <w:trHeight w:val="29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лезвия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низкопрофильные лезвия, сверхтонкие, долговечные, отличаются высокой производительностью резки. Тип инструмента: одноразовый, низкопрофильный. Назначение: для изготовления ленточных срезов из всех типов тканей. Материал: нержавеющая углеродистая сталь, обработанная ионной очисткой и покрытая эксклюзивным запатентованным PTFE пленочным покрытием, уменьшающим трение и сжатие ткани.  Покрытие PTFE придает лезвию твердость и долговечность. Класс стали: не ниже 13Х. Возможность использования на ротационных и санных микротомах. Возможность изготовления срезов от 1 микрона. Количество блоков, с которых можно сделать срезы: не менее 30 шт. Угол заточки, градусов: 30°. Длина лезвия: 80 мм. Толщина: 0,25 мм.  Благодаря меньшему углу 30°, эти лезвия обеспечивают превосходную остроту для тонких срезов. Упаковка: ручной диспенсер из АБС-пластика с приспособлением для безопасного поштучного извлечения и отсеком для отработанных лезвий. Количество лезвий в упаковке, шт.: не менее 50. Держатель для одноразовых лезвий оснащен уникальным сдвижным механизмом зажима, выполнен из нержавеющей стали. Наклон лезвия 135 º.Длина держателя: 9 см. Ширина держателя: 0,11 см (11 мм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.Высота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держателя: 0,01 см (1 мм) - 1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520 000,00</w:t>
            </w:r>
          </w:p>
        </w:tc>
      </w:tr>
      <w:tr w:rsidR="001541AE" w:rsidRPr="00D32A0C" w:rsidTr="008840A6">
        <w:trPr>
          <w:trHeight w:val="5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Биопцииные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прокладки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Биопсийные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прокладки 5000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Предназначены для вложения в кассеты или капсулы, чтобы воспрепятствовать потере небольшого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биопсийного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материала, устойчивы к действию растворителей. Толщина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биопсийных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колодок составляет 2 мм, а размер - 2,5 х 3 см. Материал: полиэфир -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пенополиуретан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литротопрен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). Полиуретановая пена гарантирует высокую стойкость растворителей, а ее структура с открытыми ячейками позволяет жидкостям (спиртам, растворителям и парафину) безопасно перемещаться через ткань во время обработки. Фильтры могут быть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автоклавированы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(максимальная температура: 134 ° C). Для стерилизации достаточно температуры 121 ° C. Фильтры упаковываются в герметичные полиэтиленовые пакеты, чтобы поддерживать их в чистоте и неповрежденном до использования.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1541AE" w:rsidRPr="00D32A0C" w:rsidTr="008840A6">
        <w:trPr>
          <w:trHeight w:val="8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Гистологические кассеты с прямоугольными отверстиями с крышкой, белого цвета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Гистологические кассеты с прямоугольными отверстиями с крышкой, белого цвета, 500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Предназначены для проводки гистологического материала, размер отверстий в кассете составляет 0,9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1541AE" w:rsidRPr="00D32A0C" w:rsidTr="008840A6">
        <w:trPr>
          <w:trHeight w:val="19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Лабораторный маркер, Устойчивый к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растворительмя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черный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Лабораторный маркер, устойчивый к растворителям, черный, 12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Лабораторный маркер для предметных стекол, устойчив к воздействию ксилола, спирта, ацетона, формалина. Перманентный маркер для записи на пластике и стекле. Идеально подходит для гистологических и цитологических лабораторий для классификации кассет и слайдов. Чернила противостоят химическим реакциям, используемых в лабораториях, таким как, например, формалин, спирты и ксилол (и все его заместители). Работы остаются чистыми и разборчивыми также после всех лабораторных процедур, включая процедуры обработки и окрашивания. Прекрасный наконечник позволяет писать четко. Чернила быстро высыхают, не оставляя ни капли. Длина маркера составляет 13,7см. Длина стержня 12,8 см. Диаметр у основания 0,7 см. Диаметр колпачка 1,2 см.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</w:tr>
      <w:tr w:rsidR="001541AE" w:rsidRPr="00D32A0C" w:rsidTr="008840A6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Биопцинный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кассеты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Предназначены для проводки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биопсийного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материала, размер отверстий в кассете составляет 0,4 мм.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1541AE" w:rsidRPr="00D32A0C" w:rsidTr="008840A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integra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41AE" w:rsidRPr="00D32A0C" w:rsidTr="008840A6">
        <w:trPr>
          <w:trHeight w:val="29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Кассета Щелочная Фосфатаза ALP (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Alkaline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Phosphatase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IFCC) (200)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vitro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тест для количественного определения катализирующей активности щелочной фосфатазы (EC 3.1.3.1; ортофосфорный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моноэфир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фосфогидролазы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в человеческой сыворотке крови и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плазмес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использованием систем COBAS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INTEGRA.Реагенты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рабочие растворы R1 2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 xml:space="preserve">амино-2-метил-1-пропанол: 1.724 моль/л,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10.44 (30 °C); магния ацетат: 3.83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/л; цинка сульфат: 0.766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/л; N-(2-гидроксиэтил)-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этилендиамин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ацетилацетоуксусная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кислота: 3.83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 SR п-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нитрофенил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фосфат: 132.8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8.5 (25 °C); консерванты. Готов к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применению.Срок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годности при 2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 xml:space="preserve">8 °C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Смотрите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дату истечения срока годности на этикетке кассеты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c. При использовании на борту анализатора при 10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 xml:space="preserve">15 °C 4 недели. При поставке предъявить сертификат происхождения товара и доверенность от производителя на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реализации товара на территории Республики Казахстан.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 и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Integra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Область поставки – для стран ЕС. Остаточный срок годности не менее 60%. В случае не соответствия товара технической спецификации замена товара в течении 3-х дней после уведомления. Поставщик обязан предоставить сертификат происхождения товара, доверенность от производителя на право реализации товара на территории Республики Казахстан, СТ РК ISO 9001-2016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8 650,00</w:t>
            </w:r>
          </w:p>
        </w:tc>
      </w:tr>
      <w:tr w:rsidR="001541AE" w:rsidRPr="00D32A0C" w:rsidTr="008840A6">
        <w:trPr>
          <w:trHeight w:val="24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Микрокюветы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Интегры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20*1000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Integra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Microcuvetten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20*1000pieces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Одноразовые измерительные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куветы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акрилового пластика с устройством для механического захвата для автоматических биохимических анализаторов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Integra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Plus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Объем наполнения кюветы: 120 … 245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упаковке 20 пакетов по 1000 шт. Условия хранения и транспортировки: Хранить при комнатной температуре. Срок годности при 15-25 °C См. срок годности на этикетке набора. Не подвергать механическому воздействию, заморозке и воздействию высокой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температуры.Область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поставки – для стран ЕС. Остаточный срок годности не менее 60%. В случае не соответствия товара технической спецификации замена товара в течении 3-х дней после уведомления. Поставщик обязан предоставить сертификат происхождения товара, доверенность от производителя на право реализации товара на территории Республики Казахстан, СТ РК ISO 9001-2016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1 664 000,00</w:t>
            </w:r>
          </w:p>
        </w:tc>
      </w:tr>
      <w:tr w:rsidR="001541AE" w:rsidRPr="00D32A0C" w:rsidTr="008840A6">
        <w:trPr>
          <w:trHeight w:val="12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Кассета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HBsAG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антиген вируса гепатита В (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HBsAG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Иммунотест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vitro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диагностики. Предназначен для качественного определения поверхностного антигена вируса гепатита B (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HBsAg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в сыворотке и плазме крови человека.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Электрохемилюминесцентный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иммунотест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"ECLIA" предназначен для использования на иммунохимических анализаторах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e. Реагенты — рабочие растворы Кассета с реагентами (M, R1, R2) промаркирована как HBSAG II. M Микрочастицы, покрытые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стрептавидином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(прозрачная крышка), 1 флакон, 6.5 мл: Микрочастицы, покрытые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стрептавидином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0.72 мг/мл; консервант. R1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Анти-HBsAg-Ат~биотин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(серая крышка), 1 флакон, 8 мл: 2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биотинилированных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моноклональных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HBsAg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антитела (мышиных)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&gt;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0.5 мг/л; фосфатный буфер 100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7.5; консервант. R2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Анти-HBsAg-Ат~Ru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bpy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(черная крышка), 1 флакон, 7 мл: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Моноклональное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HBsAg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антитело (мышиное),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поликлональные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HBsAg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антитела (овечьи), меченные рутениевым комплексом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&gt;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1.5 мг/л; фосфатный буфер 100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8.0; консервант. HBSAG II Cal1 Калибратор отрицательного уровня 1 (белая крышка), 2 флакона по 1.3 мл каждый: Сыворотка крови человека; консервант. HBSAG II Cal2 Калибратор положительного уровня 2 (черная крышка), 2 флакона по 1.3 мл каждый: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HBsAg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около 0.5 МЕ/мл в сыворотке крови человека; консервант. Хранение и стабильность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Хранить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2 8 °C. Не замораживать. Храните реагенты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Elecsys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вертикальном положении для обеспечения полной доступности микрочастиц во время автоматического перемешивания перед использованием. Стабильность кассеты с реагентами в невскрытом виде при 2 8 °C до окончания указанного срока годности после вскрытия при 2 8 °C 8 недель на анализаторах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 601 и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 602 4 недели. При поставке предъявить сертификат происхождения товара и доверенность от производителя на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реализации товара на территории Республики Казахстан. Реагенты для анализатора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е411. Область поставки – для стран ЕС. Остаточный срок годности не менее 60%. В случае не соответствия товара технической спецификации замена товара в течении 3-х дней после уведомления. Поставщик обязан предоставить сертификат происхождения товара, доверенность от производителя на право реализации товара на территории Республики Казахстан, СТ РК ISO 9001-2016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1 080 000,00</w:t>
            </w:r>
          </w:p>
        </w:tc>
      </w:tr>
      <w:tr w:rsidR="001541AE" w:rsidRPr="00D32A0C" w:rsidTr="008840A6">
        <w:trPr>
          <w:trHeight w:val="56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Кассета Суммарные антитела к вирусному гепатиту С (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-HCV) 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Назначение: Тест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Elecsys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 xml:space="preserve">HCV II представляет собой тест для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vitro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диагностики. Предназначен для качественного определения антител к вирусу гепатита С (HCV) в сыворотке и плазме крови человека.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Электрохемилюминесцентный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иммунотест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ECLIA предназначен для использования на иммунохимических анализаторах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Elecsys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e. Реагенты — рабочие растворы: Кассета с реагентами (M, R1, R2) промаркирована как A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 xml:space="preserve">HCV II. M Микрочастицы, покрытые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стрептавидином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(прозрачная крышка),1 флакон, 6.5 мл: Микрочастицы, покрытые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стрептавидином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0.72 мг/мл; консервант.R1 Специфичные антигены вируса гепатита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С~биотин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(серая крышка), 1 флакон, 18 </w:t>
            </w:r>
            <w:proofErr w:type="spellStart"/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мл:Биотинилированные</w:t>
            </w:r>
            <w:proofErr w:type="spellEnd"/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специфичные антигены вируса гепатита С,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HEPESb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буфер,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7.4; консервант. R2 Специфичные антигены вируса гепатита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С~Ru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bpy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(черная крышка), 1 флакон, 18 мл: Специфичные антигены вируса гепатита С, меченные рутениевым комплексом, ≥ 0.3 мг/л; HEPES буфер,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7.4; консервант. A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>HCV II Cal1 Калибратор отрицательного уровня 1 (белая крышка), 2 флакона по 1.3 мл каждый: Сыворотка крови человека, консервант. A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>HCV II Cal2 Калибратор положительного уровня 2 (черная крышка), 2 флакона по 1.3 мл каждый: Сыворотка крови человека, положительная по анти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 xml:space="preserve">HCV антителам; консервант. Нереактивная по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HBsAg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антителам к ВИЧ 1/2. Реагенты готовы для использования и поставляются во флаконах, совместимых с системой. Хранение и стабильность: Хранить при 2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>8 °C. Не замораживать. Стабильность кассеты с реагентами в невскрытом виде при 2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>8 °C до окончания указанного срока годности, после первого вскрытия при 2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 xml:space="preserve">8 °C 8 недель, на борту анализаторов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 (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>25 °C) 7 недель. Стабильность калибраторов в невскрытом виде при 2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>8 °C до окончания указанного срока годности, после вскрытия при 2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>8 °C 8 недель, на борту анализатора при 20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 xml:space="preserve">25 °C до 5 часов. При поставке предъявить сертификат происхождения товара и доверенность от производителя на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реализации товара на территории Республики Казахстан. Реагенты для анализатора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е411.Область поставки – для стран ЕС. Остаточный срок годности не менее 60%. В случае не соответствия товара технической спецификации замена товара в течении 3-х дней после уведомления. Поставщик обязан предоставить сертификат происхождения товара, доверенность от производителя на право реализации товара на территории Республики Казахстан, СТ РК ISO 9001-2016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3 100 000,00</w:t>
            </w:r>
          </w:p>
        </w:tc>
      </w:tr>
      <w:tr w:rsidR="001541AE" w:rsidRPr="00D32A0C" w:rsidTr="008840A6">
        <w:trPr>
          <w:trHeight w:val="81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Кассета кортизол (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Cortisol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Кассета Кортизол (</w:t>
            </w:r>
            <w:proofErr w:type="spellStart"/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Cortisol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100 тестов. Назначение: Предназначен для количественного определения кортизола в сыворотке, плазме крови и слюне человека. Измерение кортизола используется для диагностирования и лечения функциональных нарушений надпочечников. Реагенты и рабочие растворы: Упаковка с основными реагентами промаркирована как CORT II. M Микрочастицы, покрытые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стрептавидином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(прозрачная крышка), 1 флакон, 6.5 мл: Микрочастицы, покрытые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стрептавидином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0.72 мг/мл; консервант. R1 Анти-кортизол антитела ~ биотин (крышка серого цвета), 1 флакон, 10 мл: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Биотинилированные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анти-кортизол антитела (овечьи) 20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/мл;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даназол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мкг/мл;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МЭС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буфер 100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6.0; консервант. R2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Кортизол-пептид~Ru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bpy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(крышка черного цвета), 1 флакон, 10 мл: Производное кортизола (синтетическое), меченое рутениевым комплексом 20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/мл;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даназол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мкг/мл; МЭС-буфер 100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/л, рН 6.0; консервант. Условия хранения и транспортировки: Хранить в холодильнике строго в вертикальном положении. Срок годности при 2 8 °C См. срок годности на этикетке набора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c. При использовании на борту анализатора при 10 15 °C 8 недели. Транспортировка обязательно в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термоконтейнерах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хладоэлементами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температуре 2-8 °C строго в вертикальном положении, не подвергать заморозке и воздействию высокой температуры. Калибровка линейная по двум точкам, частота калибровки - 7 дней. Диапазон измерения 1.5 1750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 или 0.054 63.4 мкг/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(определяется по значению предела обнаружения и максимальному значению мастер-калибровки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Значения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ниже предела обнаружения отображаются как &lt; 1.5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 (&lt; 0.054 мкг/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Значения выше диапазона измерений отображаются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&gt;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1750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 (&gt; 63.4 мкг/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(или до 17500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 или 634 мкг/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образцов с 10 кратным разведением). 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Воспроизводимость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теста - не более 1,8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%.Поставщик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обязан предоставить сертификат происхождения товара, срок замены некачественного и несоответствующего товара: в течение 3-х рабочих дней. При сдаче товара присутствие представителя поставщика обязательно. Остаточный срок годности товара не менее 80% от заявленного. СТ РК ISO 9001-2016 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Калибровочный набор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Cortisol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II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CalSet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предназначен для калибровки количественного анализа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Cortisol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II. Реагенты и рабочие растворы: CORT II Cal1: 2 флакона, каждый по 1.0 мл калибратора 1 ▪ CORT II Cal2: 2 флакона, каждый по 1.0 мл калибратора 2 Кортизол (синтетический) в двух диапазонах концентраций (приблизительно 12.5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 или 0.45 мкг/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приблизительно 1000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нмоль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 или 36 мкг/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в матрице из человеческой сыворотки. Условия хранения и транспортировки: Хранить в холодильнике строго в вертикальном положении. Срок годности при 2 8 °C См. срок годности на этикетке набора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cobas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c. При использовании на борту анализатора при 10 15 °C однократное применение, при заморозке 1 месяц. Транспортировка обязательно в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термоконтейнерах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хладоэлементами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температуре 2-8 °C строго в вертикальном положении, не подвергать заморозке и воздействию высокой температуры. Калибровка линейная по двум точкам, частота калибровки - 7 дней. Поставщик обязан предоставить сертификат происхождения товара, срок замены некачественного и несоответствующего товара: в течение 3-х рабочих дней. При сдаче товара присутствие представителя поставщика обязательно. Остаточный срок годности товара не менее 80% от заявленного. СТ РК ISO 9001-2016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</w:tr>
      <w:tr w:rsidR="001541AE" w:rsidRPr="00D32A0C" w:rsidTr="008840A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AVL9180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41AE" w:rsidRPr="00D32A0C" w:rsidTr="008840A6">
        <w:trPr>
          <w:trHeight w:val="1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ISETROL ELECTROLYTE CTRL L 1-3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ISETROL (Электролитические контроли ISETROL) предназначен для использования в качестве контрольного материала для контроля измерений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+, K+,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Cl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-, Ca2+. 10 ампул по 1мл каждая контрольного материала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level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1; 10 ампул по 1мл каждая контрольного материала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level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2; 10 ампул по 1мл каждая контрольного материала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level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3; При поставке предъявить сертификат происхождения товара и доверенность от производителя на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реализации товара на территории Республики Казахстан. Реагенты для анализатора AVL 9180. Область поставки – для стран ЕС. Остаточный срок годности не менее 60%. В случае не соответствия товара технической спецификации замена товара в течении 3-х дней после уведомления.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</w:tr>
      <w:tr w:rsidR="001541AE" w:rsidRPr="00D32A0C" w:rsidTr="008840A6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REFERENCE ELECTRODE ISE HOSING 91XX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Пластиковый корпус для установки в него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референсного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электрода. При поставке предъявить сертификат происхождения товара и доверенность от производителя на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реализации товара на территории Республики Казахстан. Реагенты для анализатора AVL 9180. Область поставки – для стран ЕС. Остаточный срок годности не менее 60%. В случае не соответствия товара технической спецификации замена товара в течении 3-х дней после уведомления. Поставщик обязан предоставить сертификат происхождения товара, доверенность от производителя на право реализации товара на территории Республики Казахстан, СТ РК ISO 9001-2016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94 200,00</w:t>
            </w:r>
          </w:p>
        </w:tc>
      </w:tr>
      <w:tr w:rsidR="001541AE" w:rsidRPr="00D32A0C" w:rsidTr="008840A6">
        <w:trPr>
          <w:trHeight w:val="13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PAPER 91XX SERIES PRINTER (5 / PKG.)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Бумага для встроенного термопринтера. В упаковке 5 рулонов. При поставке предъявить сертификат происхождения товара и доверенность от производителя на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реализации товара на территории Республики Казахстан. Реагенты для анализатора AVL 9180. Область поставки – для стран ЕС. Остаточный срок годности не менее 60%. В случае не соответствия товара технической спецификации замена товара в течении 3-х дней после уведомления.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324 000,00</w:t>
            </w:r>
          </w:p>
        </w:tc>
      </w:tr>
      <w:tr w:rsidR="001541AE" w:rsidRPr="00D32A0C" w:rsidTr="008840A6">
        <w:trPr>
          <w:trHeight w:val="16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ELECTRODE, ISE REFERENCE,91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ХХ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Референсный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Пластиковый корпус для установки в него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референсного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электрода. При поставке предъявить сертификат происхождения товара и доверенность от производителя на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реализации товара на территории Республики Казахстан. Реагенты для анализатора AVL 9180. Область поставки – для стран ЕС. Остаточный срок годности не менее 60%. В случае не соответствия товара технической спецификации замена товара в течении 3-х дней после уведомления. Поставщик обязан предоставить сертификат происхождения товара, доверенность от производителя на право реализации товара на территории Республики Казахстан, СТ РК ISO 9001-2016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188 400,00</w:t>
            </w:r>
          </w:p>
        </w:tc>
      </w:tr>
      <w:tr w:rsidR="001541AE" w:rsidRPr="00D32A0C" w:rsidTr="008840A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Группа крови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41AE" w:rsidRPr="00D32A0C" w:rsidTr="00D32A0C">
        <w:trPr>
          <w:trHeight w:val="9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Цоликлон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анти-А 10 мл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и описание изделия: ЭРИТРОТЕСТ-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Цоликлон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Анти-А во флаконе по 10 мл №10. 10 мл раствора содержит: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Активное вещество – антитела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 А – титр 1:32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качестве консерванта применяется азид натрия в конечной концентрации 0,1%. 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Внешний вид: Прозрачная слегка опалесцирующая жидкость светло-малинового или розового цвета.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Гемагглютинирующая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способность: с эритроцитами группы А1(II) и A1B(IV) - не позднее 5 сек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поликлональными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иммунными сыворотками.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Условия хранения: Хранение реагентов должно производиться в упаковке предприятия-изготовителя в темном месте при температуре +2-8ºС в течение всего срока годности.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Срок годности: 2 года. Не применять после истечения срока годности.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24 960,00</w:t>
            </w:r>
          </w:p>
        </w:tc>
      </w:tr>
      <w:tr w:rsidR="001541AE" w:rsidRPr="00D32A0C" w:rsidTr="008840A6">
        <w:trPr>
          <w:trHeight w:val="30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Цоликлон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10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и описание изделия: ЭРИТРОТЕСТ-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Цоликлон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Анти-В во флаконе по 10 мл №10. 10 мл раствора содержит: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Активное вещество – антитела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 В – титр 1:32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качестве консерванта применяется азид натрия в конечной концентрации 0,1%. 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Внешний вид: Прозрачная слегка опалесцирующая жидкость синего цвета.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Гемагглютинирующая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способность: с эритроцитами группы В(III) и A1B(IV) - не позднее 5 сек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поликлональными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иммунными сыворотками.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Условия хранения: Хранение реагентов должно производиться в упаковке предприятия-изготовителя в темном месте при температуре +2-8ºС в течение всего срока годности.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Срок годности: 2 года. Не применять после истечения срока годности.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16 640,00</w:t>
            </w:r>
          </w:p>
        </w:tc>
      </w:tr>
      <w:tr w:rsidR="001541AE" w:rsidRPr="00D32A0C" w:rsidTr="008840A6">
        <w:trPr>
          <w:trHeight w:val="4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Эритроцит Экспресс контроль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предназначен для экспресс-определения группы крови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АВО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Резус у больного и донора, и проведения пробы на их индивидуальную совместимость перед переливанием крови.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Основной рабочей частью набора является карточка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ЭкспрессКонтроль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7 лунками. В 3-х лунках верхнего ряда находятся высушенные полные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антитела: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Цоликлоны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анти-А розового цвета (лунка 1),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Цоликлоны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анти-В голубого цвета (лунка 2) и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Цоликлоны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анти-D темно-желтого цвета (лунка 3). Анализируемые образцы: Цельная кровь, эритроциты донора, эритроциты и сыворотка (плазма) крови реципиента.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Воспроизводимость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результатов составляет 100%. Продолжительность реакции определения группы крови и пробы на индивидуальную совместимость составляет 5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мин.В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 набора входят следующие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компоненты: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1.Карточка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ЭРИТРОТЕСТ ™-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ЭкспрессКонтроль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 шт.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2.Пипетка с дозированным объемом капли - 2 шт.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3.Палочка для смешивания крови с реагентом - 7 шт.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4.Инструкция по применению – 1 шт.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Набор должен храниться в упаковке предприятия-изготовителя при температуре от +2°С до +8°С в течение всего срока годности. Допускается хранение набора при температуре до +25°С не более 7 суток.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Срок годности набора 2 года.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Регистрационное удостоверение МЗ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РК: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РК-ИМН-5№014767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175 000,00</w:t>
            </w:r>
          </w:p>
        </w:tc>
      </w:tr>
      <w:tr w:rsidR="001541AE" w:rsidRPr="00D32A0C" w:rsidTr="008840A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Иммуннология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41AE" w:rsidRPr="00D32A0C" w:rsidTr="008840A6">
        <w:trPr>
          <w:trHeight w:val="9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  М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 (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антимитохондриальные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антитела)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  М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 (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антимитохондриальные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антитела) 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Набор реагентов для иммуноферментного количественного определения антител класса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митохондриальным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антигенам М2 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ITC60040 IMTEC-AMA-M2, 96 тестов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129 900,00</w:t>
            </w:r>
          </w:p>
        </w:tc>
      </w:tr>
      <w:tr w:rsidR="001541AE" w:rsidRPr="00D32A0C" w:rsidTr="008840A6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Антифосфолипидные антитела(АФА)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Антифосфолипные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антитела (АФА)</w:t>
            </w: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Набор реагентов для иммуноферментного количественного определения антител класса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фосфолипиду IMTEC-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Phospholipid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Antibodies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Screen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96 тестов ITC59070.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143 105,00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286 210,00</w:t>
            </w:r>
          </w:p>
        </w:tc>
      </w:tr>
      <w:tr w:rsidR="001541AE" w:rsidRPr="00D32A0C" w:rsidTr="008840A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Расходный материал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41AE" w:rsidRPr="00D32A0C" w:rsidTr="008840A6">
        <w:trPr>
          <w:trHeight w:val="1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Луис тест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реагентов «ЛЮИС-ТЕСТ» для определения ассоциированных с сифилисом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реагиновых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антител, предназначен для определения ассоциированных с сифилисом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реагиновых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антител в образцах сыворотки (плазмы) крови и ликвора человека и должен использоваться в клинико-диагностических лабораториях специально обученным персоналом,500 определении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97 500,00</w:t>
            </w:r>
          </w:p>
        </w:tc>
      </w:tr>
      <w:tr w:rsidR="001541AE" w:rsidRPr="00D32A0C" w:rsidTr="008840A6">
        <w:trPr>
          <w:trHeight w:val="9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Стекло предметное 76*25*1,2мм со </w:t>
            </w:r>
            <w:proofErr w:type="gram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шлифов.краями,уг.90градусов</w:t>
            </w:r>
            <w:proofErr w:type="gram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(уп-50шт)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 предметное - стеклянная пластина стандартных размеров 76 х 26 со шлифованным краем определенной толщины, как правило 1 мм, с идеально гладкой и ровной поверхностью и равномерной толщиной, не допускается наличие воздушный пузырей.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6 500,00</w:t>
            </w:r>
          </w:p>
        </w:tc>
      </w:tr>
      <w:tr w:rsidR="001541AE" w:rsidRPr="00D32A0C" w:rsidTr="008840A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Анализатор газов крови АВL800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41AE" w:rsidRPr="00D32A0C" w:rsidTr="008840A6">
        <w:trPr>
          <w:trHeight w:val="1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AutoCheck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5+ (BG/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/OXI/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Bil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/LYT/MET) для оценки точности и </w:t>
            </w: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прецизионности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AE" w:rsidRPr="00D32A0C" w:rsidRDefault="001541AE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1 177 690,00</w:t>
            </w:r>
          </w:p>
        </w:tc>
      </w:tr>
    </w:tbl>
    <w:p w:rsidR="006C4ADE" w:rsidRPr="00D32A0C" w:rsidRDefault="006C4ADE" w:rsidP="00D32A0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3139C" w:rsidRPr="00D32A0C" w:rsidRDefault="009C7A49" w:rsidP="00D32A0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8840A6" w:rsidRPr="00D32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9 821 650</w:t>
      </w:r>
      <w:r w:rsidR="006979EC" w:rsidRPr="00D32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,00</w:t>
      </w:r>
      <w:r w:rsidR="007331D2" w:rsidRPr="00D32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8840A6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Девять миллионов восемьсот двадцать одна тысяча шестьсот пятьдесят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FB000C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6979EC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00</w:t>
      </w:r>
      <w:r w:rsidR="00FB000C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B000C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тиын</w:t>
      </w:r>
      <w:r w:rsidR="001753A8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1A7E7C" w:rsidRPr="00D32A0C" w:rsidRDefault="00A94A28" w:rsidP="001A7E7C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proofErr w:type="spellStart"/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proofErr w:type="spellEnd"/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F95DB3" w:rsidRPr="00D32A0C" w:rsidRDefault="00A91744" w:rsidP="00387CEA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387CEA" w:rsidRPr="00D32A0C" w:rsidRDefault="00387CEA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4F0015" w:rsidRPr="00D32A0C" w:rsidRDefault="004F0015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D32A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tbl>
      <w:tblPr>
        <w:tblW w:w="10532" w:type="dxa"/>
        <w:jc w:val="center"/>
        <w:tblLook w:val="04A0" w:firstRow="1" w:lastRow="0" w:firstColumn="1" w:lastColumn="0" w:noHBand="0" w:noVBand="1"/>
      </w:tblPr>
      <w:tblGrid>
        <w:gridCol w:w="804"/>
        <w:gridCol w:w="4907"/>
        <w:gridCol w:w="4821"/>
      </w:tblGrid>
      <w:tr w:rsidR="00823B19" w:rsidRPr="00D32A0C" w:rsidTr="00D32A0C">
        <w:trPr>
          <w:trHeight w:val="6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D32A0C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D32A0C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823B19" w:rsidRPr="00D32A0C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9" w:rsidRPr="00D32A0C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Дата и время предоставления </w:t>
            </w:r>
          </w:p>
          <w:p w:rsidR="00823B19" w:rsidRPr="00D32A0C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ценового предложения</w:t>
            </w:r>
          </w:p>
        </w:tc>
      </w:tr>
      <w:tr w:rsidR="00823B19" w:rsidRPr="00D32A0C" w:rsidTr="00D32A0C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9" w:rsidRPr="00D32A0C" w:rsidRDefault="004C28B9" w:rsidP="00175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B19" w:rsidRPr="00D32A0C" w:rsidRDefault="00823B19" w:rsidP="0034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="00FF3638" w:rsidRPr="00D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DANA ESTRELLA</w:t>
            </w: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 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19" w:rsidRPr="00D32A0C" w:rsidRDefault="008840A6" w:rsidP="008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</w:t>
            </w:r>
            <w:r w:rsidR="00FB43FF"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="00FB43FF"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.2024г. 1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="00FB43FF"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ч.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  <w:r w:rsidR="00823B19"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мин</w:t>
            </w:r>
          </w:p>
        </w:tc>
      </w:tr>
      <w:tr w:rsidR="00FF3207" w:rsidRPr="00D32A0C" w:rsidTr="00D32A0C">
        <w:trPr>
          <w:trHeight w:val="259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07" w:rsidRPr="00D32A0C" w:rsidRDefault="00FF3207" w:rsidP="00FF320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207" w:rsidRPr="00D32A0C" w:rsidRDefault="00FF3207" w:rsidP="00FF3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TOO "BIO Vitrum Astana " (БИОВитрум Астана)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07" w:rsidRPr="00D32A0C" w:rsidRDefault="00FF3207" w:rsidP="00FF3207">
            <w:pPr>
              <w:jc w:val="center"/>
              <w:rPr>
                <w:sz w:val="20"/>
                <w:szCs w:val="20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.11.2024г. 11ч.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39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мин</w:t>
            </w:r>
          </w:p>
        </w:tc>
      </w:tr>
      <w:tr w:rsidR="00FF3207" w:rsidRPr="00D32A0C" w:rsidTr="00D32A0C">
        <w:trPr>
          <w:trHeight w:val="18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07" w:rsidRPr="00D32A0C" w:rsidRDefault="00FF3207" w:rsidP="00FF320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207" w:rsidRPr="00D32A0C" w:rsidRDefault="00FF3207" w:rsidP="00FF3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"ДиоГен Системс"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07" w:rsidRPr="00D32A0C" w:rsidRDefault="00FF3207" w:rsidP="00FF3207">
            <w:pPr>
              <w:jc w:val="center"/>
              <w:rPr>
                <w:sz w:val="20"/>
                <w:szCs w:val="20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.11.2024г. 1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ч.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мин</w:t>
            </w:r>
          </w:p>
        </w:tc>
      </w:tr>
      <w:tr w:rsidR="00FF3207" w:rsidRPr="00D32A0C" w:rsidTr="00D32A0C">
        <w:trPr>
          <w:trHeight w:val="19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07" w:rsidRPr="00D32A0C" w:rsidRDefault="00FF3207" w:rsidP="00FF320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207" w:rsidRPr="00D32A0C" w:rsidRDefault="00FF3207" w:rsidP="00FF3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"AG Medical Company"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07" w:rsidRPr="00D32A0C" w:rsidRDefault="00FF3207" w:rsidP="00FF3207">
            <w:pPr>
              <w:jc w:val="center"/>
              <w:rPr>
                <w:sz w:val="20"/>
                <w:szCs w:val="20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.11.2024г. 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ч.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0мин</w:t>
            </w:r>
          </w:p>
        </w:tc>
      </w:tr>
    </w:tbl>
    <w:p w:rsidR="00DC2628" w:rsidRPr="00D32A0C" w:rsidRDefault="00DC2628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C17053" w:rsidRPr="00D32A0C" w:rsidRDefault="00F12217" w:rsidP="0040095C">
      <w:pPr>
        <w:pStyle w:val="a5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DC2628" w:rsidRPr="00D32A0C" w:rsidRDefault="00DC2628" w:rsidP="00DC2628">
      <w:pPr>
        <w:pStyle w:val="a5"/>
        <w:keepNext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E7F6C" w:rsidRPr="00D32A0C" w:rsidRDefault="00C17053" w:rsidP="00C40BEA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D32A0C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p w:rsidR="00AE7F6C" w:rsidRPr="00D32A0C" w:rsidRDefault="00AE7F6C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pPr w:leftFromText="180" w:rightFromText="180" w:vertAnchor="text" w:horzAnchor="margin" w:tblpY="-19"/>
        <w:tblW w:w="10225" w:type="dxa"/>
        <w:tblLook w:val="04A0" w:firstRow="1" w:lastRow="0" w:firstColumn="1" w:lastColumn="0" w:noHBand="0" w:noVBand="1"/>
      </w:tblPr>
      <w:tblGrid>
        <w:gridCol w:w="1054"/>
        <w:gridCol w:w="3052"/>
        <w:gridCol w:w="3161"/>
        <w:gridCol w:w="2958"/>
      </w:tblGrid>
      <w:tr w:rsidR="00C40BEA" w:rsidRPr="00D32A0C" w:rsidTr="00FF3207">
        <w:trPr>
          <w:trHeight w:val="65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</w:t>
            </w:r>
          </w:p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потенциального поставщика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 договора (тенге)</w:t>
            </w:r>
          </w:p>
        </w:tc>
      </w:tr>
      <w:tr w:rsidR="00C40BEA" w:rsidRPr="00D32A0C" w:rsidTr="00FF3207">
        <w:trPr>
          <w:trHeight w:val="25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BEA" w:rsidRPr="00D32A0C" w:rsidRDefault="00C40BEA" w:rsidP="00FF3207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BEA" w:rsidRPr="00D32A0C" w:rsidRDefault="00C40BEA" w:rsidP="00FF3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Pr="00D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DANA ESTRELLA</w:t>
            </w: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 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г.Алматы, улица. Гоголя 89А, офис 101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EA" w:rsidRPr="00D32A0C" w:rsidRDefault="00772211" w:rsidP="00FF3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6 606 150,00</w:t>
            </w:r>
          </w:p>
        </w:tc>
      </w:tr>
      <w:tr w:rsidR="00C40BEA" w:rsidRPr="00D32A0C" w:rsidTr="00944E77">
        <w:trPr>
          <w:trHeight w:val="57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BEA" w:rsidRPr="00D32A0C" w:rsidRDefault="00C40BEA" w:rsidP="00FF3207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BEA" w:rsidRPr="00D32A0C" w:rsidRDefault="00944E77" w:rsidP="00FF3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TOO "BIO Vitrum Astana " (БИОВитрум Астана)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г.Астана, пр. Мангилик Ел д.60, офис 157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EA" w:rsidRPr="00D32A0C" w:rsidRDefault="00772211" w:rsidP="00FF3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1 223 500,00</w:t>
            </w:r>
          </w:p>
        </w:tc>
      </w:tr>
      <w:tr w:rsidR="00FF3207" w:rsidRPr="00D32A0C" w:rsidTr="00FF3207">
        <w:trPr>
          <w:trHeight w:val="21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07" w:rsidRPr="00D32A0C" w:rsidRDefault="00FF3207" w:rsidP="00FF3207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207" w:rsidRPr="00D32A0C" w:rsidRDefault="00FF3207" w:rsidP="00FF3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"ДиоГен Системс"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07" w:rsidRPr="00D32A0C" w:rsidRDefault="00944E77" w:rsidP="00FF3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</w:t>
            </w:r>
            <w:r w:rsidRPr="00D32A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2A0C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D32A0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772211" w:rsidRPr="00D32A0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772211" w:rsidRPr="00D32A0C">
              <w:rPr>
                <w:rFonts w:ascii="Times New Roman" w:hAnsi="Times New Roman" w:cs="Times New Roman"/>
                <w:sz w:val="20"/>
                <w:szCs w:val="20"/>
              </w:rPr>
              <w:t>Радостовца</w:t>
            </w:r>
            <w:proofErr w:type="spellEnd"/>
            <w:r w:rsidR="00772211" w:rsidRPr="00D32A0C">
              <w:rPr>
                <w:rFonts w:ascii="Times New Roman" w:hAnsi="Times New Roman" w:cs="Times New Roman"/>
                <w:sz w:val="20"/>
                <w:szCs w:val="20"/>
              </w:rPr>
              <w:t>, дом 158/1, кв. 50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207" w:rsidRPr="00D32A0C" w:rsidRDefault="00772211" w:rsidP="00FF3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416 110,00</w:t>
            </w:r>
          </w:p>
        </w:tc>
      </w:tr>
      <w:tr w:rsidR="00FF3207" w:rsidRPr="00D32A0C" w:rsidTr="00FF3207">
        <w:trPr>
          <w:trHeight w:val="31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07" w:rsidRPr="00D32A0C" w:rsidRDefault="00FF3207" w:rsidP="00FF3207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207" w:rsidRPr="00D32A0C" w:rsidRDefault="00FF3207" w:rsidP="00FF3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"AG Medical Company"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07" w:rsidRPr="00D32A0C" w:rsidRDefault="00772211" w:rsidP="00FF3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Алматы, ул. Пятницкого, 79А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207" w:rsidRPr="00D32A0C" w:rsidRDefault="00772211" w:rsidP="00FF3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32A0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210</w:t>
            </w:r>
            <w:r w:rsidR="007F5548" w:rsidRPr="00D32A0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32A0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000,00</w:t>
            </w:r>
          </w:p>
        </w:tc>
      </w:tr>
    </w:tbl>
    <w:p w:rsidR="001A7E7C" w:rsidRPr="00D32A0C" w:rsidRDefault="005D4681" w:rsidP="000877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E2348F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гавы 3 </w:t>
      </w:r>
      <w:r w:rsidR="00C31CEA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Приказа Министра здравоохранения Республики Казахстан от 7 июня 2023 года № 110 </w:t>
      </w:r>
      <w:r w:rsidR="00C31CEA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C31CEA" w:rsidRPr="00D32A0C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 w:rsidR="00C31CEA" w:rsidRPr="00D32A0C">
        <w:rPr>
          <w:rFonts w:ascii="Times New Roman" w:hAnsi="Times New Roman" w:cs="Times New Roman"/>
          <w:color w:val="000000"/>
          <w:sz w:val="20"/>
          <w:szCs w:val="20"/>
        </w:rPr>
        <w:lastRenderedPageBreak/>
        <w:t>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31CEA" w:rsidRPr="00D32A0C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="00C31CEA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7D0AB8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закуп способом запроса ценовых предложений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), РЕШИ</w:t>
      </w:r>
      <w:r w:rsidR="007D0AB8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="00A66280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ризнать закуп </w:t>
      </w: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состоявшимся</w:t>
      </w:r>
      <w:r w:rsidR="00C31CEA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по лотам</w:t>
      </w:r>
      <w:r w:rsidR="004D26CF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: </w:t>
      </w:r>
      <w:r w:rsidR="00116157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7F5548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1, </w:t>
      </w:r>
      <w:r w:rsidR="00116157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2, 3, 4 , 5, 6, 7, 8, 9, 10, 11, 12,</w:t>
      </w:r>
      <w:r w:rsidR="000568AE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13, 15, 16, 17, 18, 19, 20</w:t>
      </w:r>
      <w:r w:rsidR="007F5548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, 21, 22, 23, 24, 25, 26, 27, 28</w:t>
      </w:r>
      <w:r w:rsidR="000568AE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1A7E7C" w:rsidRPr="00D32A0C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7F5548" w:rsidRPr="00D32A0C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 xml:space="preserve">8 455 760,00 </w:t>
      </w:r>
      <w:r w:rsidR="001A7E7C" w:rsidRPr="00D32A0C">
        <w:rPr>
          <w:rFonts w:ascii="Times New Roman" w:hAnsi="Times New Roman" w:cs="Times New Roman"/>
          <w:sz w:val="20"/>
          <w:szCs w:val="20"/>
        </w:rPr>
        <w:t>(</w:t>
      </w:r>
      <w:r w:rsidR="007F5548" w:rsidRPr="00D32A0C">
        <w:rPr>
          <w:rFonts w:ascii="Times New Roman" w:hAnsi="Times New Roman" w:cs="Times New Roman"/>
          <w:sz w:val="20"/>
          <w:szCs w:val="20"/>
          <w:lang w:val="kk-KZ"/>
        </w:rPr>
        <w:t>Восемь миллионов четыреста пятьдесят пять тысяч семьсот шестьдесят</w:t>
      </w:r>
      <w:r w:rsidR="001A7E7C" w:rsidRPr="00D32A0C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="001A7E7C" w:rsidRPr="00D32A0C">
        <w:rPr>
          <w:rFonts w:ascii="Times New Roman" w:hAnsi="Times New Roman" w:cs="Times New Roman"/>
          <w:sz w:val="20"/>
          <w:szCs w:val="20"/>
        </w:rPr>
        <w:t xml:space="preserve"> (</w:t>
      </w:r>
      <w:r w:rsidR="00F454FC" w:rsidRPr="00D32A0C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1A7E7C" w:rsidRPr="00D32A0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1A7E7C" w:rsidRPr="00D32A0C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="001A7E7C" w:rsidRPr="00D32A0C">
        <w:rPr>
          <w:rFonts w:ascii="Times New Roman" w:hAnsi="Times New Roman" w:cs="Times New Roman"/>
          <w:sz w:val="20"/>
          <w:szCs w:val="20"/>
        </w:rPr>
        <w:t>.</w:t>
      </w:r>
    </w:p>
    <w:p w:rsidR="00D20D60" w:rsidRPr="00D32A0C" w:rsidRDefault="00D20D60" w:rsidP="00B4191D">
      <w:pPr>
        <w:pStyle w:val="a5"/>
        <w:spacing w:after="0" w:line="240" w:lineRule="auto"/>
        <w:ind w:left="98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32A0C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D32A0C">
        <w:rPr>
          <w:rFonts w:ascii="Times New Roman" w:hAnsi="Times New Roman" w:cs="Times New Roman"/>
          <w:b/>
          <w:sz w:val="20"/>
          <w:szCs w:val="20"/>
        </w:rPr>
        <w:t>не состоявшимся</w:t>
      </w:r>
      <w:r w:rsidRPr="00D32A0C">
        <w:rPr>
          <w:rFonts w:ascii="Times New Roman" w:hAnsi="Times New Roman" w:cs="Times New Roman"/>
          <w:sz w:val="20"/>
          <w:szCs w:val="20"/>
        </w:rPr>
        <w:t xml:space="preserve"> </w:t>
      </w:r>
      <w:r w:rsidRPr="00D32A0C">
        <w:rPr>
          <w:rFonts w:ascii="Times New Roman" w:hAnsi="Times New Roman" w:cs="Times New Roman"/>
          <w:b/>
          <w:sz w:val="20"/>
          <w:szCs w:val="20"/>
        </w:rPr>
        <w:t xml:space="preserve">по </w:t>
      </w:r>
      <w:proofErr w:type="gramStart"/>
      <w:r w:rsidRPr="00D32A0C">
        <w:rPr>
          <w:rFonts w:ascii="Times New Roman" w:hAnsi="Times New Roman" w:cs="Times New Roman"/>
          <w:b/>
          <w:sz w:val="20"/>
          <w:szCs w:val="20"/>
        </w:rPr>
        <w:t>лотам</w:t>
      </w:r>
      <w:r w:rsidRPr="00D32A0C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D32A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8AE" w:rsidRPr="00D32A0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1</w:t>
      </w:r>
      <w:r w:rsidR="007F5548" w:rsidRPr="00D32A0C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proofErr w:type="gramEnd"/>
      <w:r w:rsidR="007F5548" w:rsidRPr="00D32A0C">
        <w:rPr>
          <w:rFonts w:ascii="Times New Roman" w:hAnsi="Times New Roman" w:cs="Times New Roman"/>
          <w:b/>
          <w:sz w:val="20"/>
          <w:szCs w:val="20"/>
          <w:lang w:val="kk-KZ"/>
        </w:rPr>
        <w:t>, 29, 30, 31</w:t>
      </w:r>
      <w:r w:rsidRPr="00D32A0C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Pr="00D32A0C">
        <w:rPr>
          <w:rFonts w:ascii="Times New Roman" w:hAnsi="Times New Roman" w:cs="Times New Roman"/>
          <w:sz w:val="20"/>
          <w:szCs w:val="20"/>
        </w:rPr>
        <w:t xml:space="preserve">нет заявки)- </w:t>
      </w:r>
      <w:r w:rsidRPr="00D32A0C">
        <w:rPr>
          <w:rFonts w:ascii="Times New Roman" w:hAnsi="Times New Roman" w:cs="Times New Roman"/>
          <w:b/>
          <w:sz w:val="20"/>
          <w:szCs w:val="20"/>
        </w:rPr>
        <w:t>на сумму</w:t>
      </w:r>
      <w:r w:rsidR="00F454FC" w:rsidRPr="00D32A0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7F5548" w:rsidRPr="00D32A0C">
        <w:rPr>
          <w:rFonts w:ascii="Times New Roman" w:hAnsi="Times New Roman" w:cs="Times New Roman"/>
          <w:b/>
          <w:sz w:val="20"/>
          <w:szCs w:val="20"/>
          <w:lang w:val="kk-KZ"/>
        </w:rPr>
        <w:t>1 341 690</w:t>
      </w:r>
      <w:r w:rsidR="00B4191D" w:rsidRPr="00D32A0C">
        <w:rPr>
          <w:rFonts w:ascii="Times New Roman" w:hAnsi="Times New Roman" w:cs="Times New Roman"/>
          <w:b/>
          <w:sz w:val="20"/>
          <w:szCs w:val="20"/>
          <w:lang w:val="kk-KZ"/>
        </w:rPr>
        <w:t>,0</w:t>
      </w:r>
      <w:r w:rsidRPr="00D32A0C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Pr="00D32A0C">
        <w:rPr>
          <w:rFonts w:ascii="Times New Roman" w:hAnsi="Times New Roman" w:cs="Times New Roman"/>
          <w:sz w:val="20"/>
          <w:szCs w:val="20"/>
        </w:rPr>
        <w:t xml:space="preserve"> (</w:t>
      </w:r>
      <w:r w:rsidR="007F5548" w:rsidRPr="00D32A0C">
        <w:rPr>
          <w:rFonts w:ascii="Times New Roman" w:hAnsi="Times New Roman" w:cs="Times New Roman"/>
          <w:sz w:val="20"/>
          <w:szCs w:val="20"/>
          <w:lang w:val="kk-KZ"/>
        </w:rPr>
        <w:t>Один миллион триста сорок одна тысяча шестьсот девяносто</w:t>
      </w:r>
      <w:r w:rsidRPr="00D32A0C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Pr="00D32A0C">
        <w:rPr>
          <w:rFonts w:ascii="Times New Roman" w:hAnsi="Times New Roman" w:cs="Times New Roman"/>
          <w:sz w:val="20"/>
          <w:szCs w:val="20"/>
        </w:rPr>
        <w:t xml:space="preserve"> (</w:t>
      </w:r>
      <w:r w:rsidR="00F454FC" w:rsidRPr="00D32A0C">
        <w:rPr>
          <w:rFonts w:ascii="Times New Roman" w:hAnsi="Times New Roman" w:cs="Times New Roman"/>
          <w:sz w:val="20"/>
          <w:szCs w:val="20"/>
          <w:lang w:val="kk-KZ"/>
        </w:rPr>
        <w:t>0</w:t>
      </w:r>
      <w:r w:rsidRPr="00D32A0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D32A0C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Pr="00D32A0C">
        <w:rPr>
          <w:rFonts w:ascii="Times New Roman" w:hAnsi="Times New Roman" w:cs="Times New Roman"/>
          <w:sz w:val="20"/>
          <w:szCs w:val="20"/>
        </w:rPr>
        <w:t>.</w:t>
      </w:r>
    </w:p>
    <w:p w:rsidR="00DC2628" w:rsidRPr="00D32A0C" w:rsidRDefault="00DC2628" w:rsidP="00D32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DC2628" w:rsidRPr="00D32A0C" w:rsidRDefault="001A7E7C" w:rsidP="00A433C2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proofErr w:type="spellStart"/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proofErr w:type="spellEnd"/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A433C2" w:rsidRPr="00D32A0C" w:rsidRDefault="00A433C2" w:rsidP="00A433C2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D32A0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C2628" w:rsidRPr="00D32A0C" w:rsidRDefault="00DC2628" w:rsidP="000C25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D32A0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3D5D52" w:rsidRPr="00D32A0C" w:rsidRDefault="001A7E7C" w:rsidP="00D32A0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Экономия</w:t>
      </w:r>
      <w:r w:rsidR="00DA1232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F5548" w:rsidRPr="00D32A0C">
        <w:rPr>
          <w:rFonts w:ascii="Times New Roman" w:hAnsi="Times New Roman" w:cs="Times New Roman"/>
          <w:color w:val="000000"/>
          <w:sz w:val="20"/>
          <w:szCs w:val="20"/>
          <w:lang w:val="kk-KZ"/>
        </w:rPr>
        <w:t>23 800</w:t>
      </w:r>
      <w:r w:rsidR="00370860" w:rsidRPr="00D32A0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D32A0C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D32A0C" w:rsidRPr="00D32A0C">
        <w:rPr>
          <w:rFonts w:ascii="Times New Roman" w:hAnsi="Times New Roman" w:cs="Times New Roman"/>
          <w:color w:val="000000"/>
          <w:sz w:val="20"/>
          <w:szCs w:val="20"/>
          <w:lang w:val="kk-KZ"/>
        </w:rPr>
        <w:t>Двадцать три тысячи восемьсот</w:t>
      </w:r>
      <w:r w:rsidRPr="00D32A0C">
        <w:rPr>
          <w:rFonts w:ascii="Times New Roman" w:hAnsi="Times New Roman" w:cs="Times New Roman"/>
          <w:color w:val="000000"/>
          <w:sz w:val="20"/>
          <w:szCs w:val="20"/>
        </w:rPr>
        <w:t>) тенге (</w:t>
      </w:r>
      <w:r w:rsidR="00F454FC" w:rsidRPr="00D32A0C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D32A0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B6B52" w:rsidRPr="00D32A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2A0C">
        <w:rPr>
          <w:rFonts w:ascii="Times New Roman" w:hAnsi="Times New Roman" w:cs="Times New Roman"/>
          <w:color w:val="000000"/>
          <w:sz w:val="20"/>
          <w:szCs w:val="20"/>
        </w:rPr>
        <w:t>тиын</w:t>
      </w:r>
      <w:proofErr w:type="spellEnd"/>
      <w:r w:rsidRPr="00D32A0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5D52" w:rsidRPr="00D32A0C" w:rsidRDefault="003D5D52" w:rsidP="00265289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F7434" w:rsidRPr="00D32A0C" w:rsidRDefault="00FF7434" w:rsidP="00C54D2C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C54D2C" w:rsidRPr="00D32A0C" w:rsidRDefault="00870E45" w:rsidP="00D32A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2A0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bookmarkStart w:id="0" w:name="_GoBack"/>
      <w:bookmarkEnd w:id="0"/>
    </w:p>
    <w:p w:rsidR="00FF7434" w:rsidRPr="00D32A0C" w:rsidRDefault="00FF7434" w:rsidP="00870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0E45" w:rsidRPr="00D32A0C" w:rsidRDefault="00870E45" w:rsidP="00870E45">
      <w:pPr>
        <w:rPr>
          <w:rFonts w:ascii="Times New Roman" w:hAnsi="Times New Roman" w:cs="Times New Roman"/>
          <w:sz w:val="20"/>
          <w:szCs w:val="20"/>
        </w:rPr>
      </w:pPr>
      <w:r w:rsidRPr="00D32A0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7076" w:rsidRPr="00D32A0C">
        <w:rPr>
          <w:rFonts w:ascii="Times New Roman" w:hAnsi="Times New Roman" w:cs="Times New Roman"/>
          <w:sz w:val="20"/>
          <w:szCs w:val="20"/>
        </w:rPr>
        <w:t xml:space="preserve"> </w:t>
      </w:r>
      <w:r w:rsidRPr="00D32A0C">
        <w:rPr>
          <w:rFonts w:ascii="Times New Roman" w:hAnsi="Times New Roman" w:cs="Times New Roman"/>
          <w:sz w:val="20"/>
          <w:szCs w:val="20"/>
        </w:rPr>
        <w:t xml:space="preserve">Руководитель отдела </w:t>
      </w:r>
      <w:r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по ГЗ </w:t>
      </w:r>
      <w:r w:rsidR="00183653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="006E7076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83653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976F6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32A0C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D32A0C">
        <w:rPr>
          <w:rFonts w:ascii="Times New Roman" w:hAnsi="Times New Roman" w:cs="Times New Roman"/>
          <w:sz w:val="20"/>
          <w:szCs w:val="20"/>
        </w:rPr>
        <w:t>__________________________</w:t>
      </w:r>
      <w:r w:rsidR="006E7076" w:rsidRPr="00D32A0C">
        <w:rPr>
          <w:rFonts w:ascii="Times New Roman" w:hAnsi="Times New Roman" w:cs="Times New Roman"/>
          <w:sz w:val="20"/>
          <w:szCs w:val="20"/>
        </w:rPr>
        <w:t xml:space="preserve">_____   </w:t>
      </w:r>
      <w:r w:rsidR="00D20D60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Муратханов </w:t>
      </w:r>
      <w:proofErr w:type="gramStart"/>
      <w:r w:rsidR="00D20D60" w:rsidRPr="00D32A0C">
        <w:rPr>
          <w:rFonts w:ascii="Times New Roman" w:hAnsi="Times New Roman" w:cs="Times New Roman"/>
          <w:sz w:val="20"/>
          <w:szCs w:val="20"/>
          <w:lang w:val="kk-KZ"/>
        </w:rPr>
        <w:t>М.М.</w:t>
      </w:r>
      <w:r w:rsidRPr="00D32A0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C4782" w:rsidRPr="00D32A0C" w:rsidRDefault="006C4782" w:rsidP="00870E45">
      <w:pPr>
        <w:rPr>
          <w:rFonts w:ascii="Times New Roman" w:hAnsi="Times New Roman" w:cs="Times New Roman"/>
          <w:sz w:val="20"/>
          <w:szCs w:val="20"/>
        </w:rPr>
      </w:pPr>
    </w:p>
    <w:p w:rsidR="006C4782" w:rsidRDefault="006C4782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073" w:rsidRPr="00D32A0C" w:rsidRDefault="00274073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6C4782" w:rsidP="00D32A0C">
      <w:pPr>
        <w:rPr>
          <w:sz w:val="20"/>
          <w:szCs w:val="20"/>
          <w:lang w:val="kk-KZ" w:eastAsia="ru-RU"/>
        </w:rPr>
      </w:pPr>
      <w:r w:rsidRPr="00D32A0C">
        <w:rPr>
          <w:sz w:val="20"/>
          <w:szCs w:val="20"/>
          <w:lang w:val="kk-KZ" w:eastAsia="ru-RU"/>
        </w:rPr>
        <w:t xml:space="preserve">      </w:t>
      </w:r>
      <w:r w:rsidR="005F14DB" w:rsidRPr="00D32A0C">
        <w:rPr>
          <w:sz w:val="20"/>
          <w:szCs w:val="20"/>
          <w:lang w:val="kk-KZ" w:eastAsia="ru-RU"/>
        </w:rPr>
        <w:t xml:space="preserve"> </w:t>
      </w:r>
      <w:r w:rsidRPr="00D32A0C">
        <w:rPr>
          <w:sz w:val="20"/>
          <w:szCs w:val="20"/>
          <w:lang w:val="kk-KZ" w:eastAsia="ru-RU"/>
        </w:rPr>
        <w:t xml:space="preserve">Тәжімұрат Е.А.                                    Кайбуллаева Д.А.                               </w:t>
      </w:r>
      <w:r w:rsidR="00CD0261" w:rsidRPr="00D32A0C">
        <w:rPr>
          <w:sz w:val="20"/>
          <w:szCs w:val="20"/>
          <w:lang w:val="kk-KZ" w:eastAsia="ru-RU"/>
        </w:rPr>
        <w:t xml:space="preserve">   </w:t>
      </w:r>
      <w:r w:rsidRPr="00D32A0C">
        <w:rPr>
          <w:sz w:val="20"/>
          <w:szCs w:val="20"/>
          <w:lang w:val="kk-KZ" w:eastAsia="ru-RU"/>
        </w:rPr>
        <w:t>Хамзина А.Л.                          Шуканов А.С.</w:t>
      </w:r>
    </w:p>
    <w:p w:rsidR="006C4782" w:rsidRPr="00D32A0C" w:rsidRDefault="006C4782" w:rsidP="00D32A0C">
      <w:pPr>
        <w:rPr>
          <w:sz w:val="20"/>
          <w:szCs w:val="20"/>
          <w:lang w:val="kk-KZ" w:eastAsia="ru-RU"/>
        </w:rPr>
      </w:pPr>
      <w:r w:rsidRPr="00D32A0C">
        <w:rPr>
          <w:sz w:val="20"/>
          <w:szCs w:val="20"/>
          <w:lang w:val="kk-KZ" w:eastAsia="ru-RU"/>
        </w:rPr>
        <w:t xml:space="preserve"> </w:t>
      </w:r>
      <w:r w:rsidR="00D32A0C">
        <w:rPr>
          <w:sz w:val="20"/>
          <w:szCs w:val="20"/>
          <w:lang w:val="kk-KZ" w:eastAsia="ru-RU"/>
        </w:rPr>
        <w:t xml:space="preserve">     </w:t>
      </w:r>
      <w:r w:rsidR="00CD0261" w:rsidRPr="00D32A0C">
        <w:rPr>
          <w:sz w:val="20"/>
          <w:szCs w:val="20"/>
          <w:lang w:val="kk-KZ" w:eastAsia="ru-RU"/>
        </w:rPr>
        <w:t>Боранбаева Ж.О.</w:t>
      </w:r>
      <w:r w:rsidRPr="00D32A0C">
        <w:rPr>
          <w:sz w:val="20"/>
          <w:szCs w:val="20"/>
          <w:lang w:val="kk-KZ" w:eastAsia="ru-RU"/>
        </w:rPr>
        <w:t xml:space="preserve">                                        </w:t>
      </w:r>
      <w:r w:rsidRPr="00D32A0C">
        <w:rPr>
          <w:rStyle w:val="9pt0pt"/>
          <w:rFonts w:eastAsiaTheme="minorHAnsi"/>
          <w:b w:val="0"/>
          <w:sz w:val="20"/>
          <w:szCs w:val="20"/>
          <w:lang w:val="kk-KZ"/>
        </w:rPr>
        <w:t xml:space="preserve">Бактыгалиева А.К.                               </w:t>
      </w:r>
      <w:r w:rsidR="00D32A0C" w:rsidRPr="00D32A0C">
        <w:rPr>
          <w:rFonts w:ascii="Helvetica" w:hAnsi="Helvetica" w:cs="Helvetica"/>
          <w:sz w:val="20"/>
          <w:szCs w:val="20"/>
          <w:shd w:val="clear" w:color="auto" w:fill="FFFFFF"/>
          <w:lang w:val="kk-KZ"/>
        </w:rPr>
        <w:t>Аскарова Г.Е.</w:t>
      </w:r>
    </w:p>
    <w:p w:rsidR="00387CEA" w:rsidRPr="00D32A0C" w:rsidRDefault="00387CEA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1541AE" w:rsidRPr="00D32A0C" w:rsidSect="00D32A0C">
      <w:footerReference w:type="default" r:id="rId8"/>
      <w:pgSz w:w="11906" w:h="16838"/>
      <w:pgMar w:top="284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AE" w:rsidRDefault="001541AE" w:rsidP="00440616">
      <w:pPr>
        <w:spacing w:after="0" w:line="240" w:lineRule="auto"/>
      </w:pPr>
      <w:r>
        <w:separator/>
      </w:r>
    </w:p>
  </w:endnote>
  <w:endnote w:type="continuationSeparator" w:id="0">
    <w:p w:rsidR="001541AE" w:rsidRDefault="001541AE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4821"/>
      <w:docPartObj>
        <w:docPartGallery w:val="Page Numbers (Bottom of Page)"/>
        <w:docPartUnique/>
      </w:docPartObj>
    </w:sdtPr>
    <w:sdtContent>
      <w:p w:rsidR="001541AE" w:rsidRDefault="001541A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A0C">
          <w:rPr>
            <w:noProof/>
          </w:rPr>
          <w:t>11</w:t>
        </w:r>
        <w:r>
          <w:fldChar w:fldCharType="end"/>
        </w:r>
      </w:p>
    </w:sdtContent>
  </w:sdt>
  <w:p w:rsidR="001541AE" w:rsidRDefault="001541A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AE" w:rsidRDefault="001541AE" w:rsidP="00440616">
      <w:pPr>
        <w:spacing w:after="0" w:line="240" w:lineRule="auto"/>
      </w:pPr>
      <w:r>
        <w:separator/>
      </w:r>
    </w:p>
  </w:footnote>
  <w:footnote w:type="continuationSeparator" w:id="0">
    <w:p w:rsidR="001541AE" w:rsidRDefault="001541AE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54503"/>
    <w:multiLevelType w:val="hybridMultilevel"/>
    <w:tmpl w:val="96B04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F7E19"/>
    <w:multiLevelType w:val="hybridMultilevel"/>
    <w:tmpl w:val="924A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444DA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1E404A"/>
    <w:multiLevelType w:val="hybridMultilevel"/>
    <w:tmpl w:val="6FB4B9DC"/>
    <w:lvl w:ilvl="0" w:tplc="2486AAF2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A760C"/>
    <w:multiLevelType w:val="hybridMultilevel"/>
    <w:tmpl w:val="F0B86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F05BA8"/>
    <w:multiLevelType w:val="hybridMultilevel"/>
    <w:tmpl w:val="1CCE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7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26"/>
  </w:num>
  <w:num w:numId="12">
    <w:abstractNumId w:val="7"/>
  </w:num>
  <w:num w:numId="13">
    <w:abstractNumId w:val="10"/>
  </w:num>
  <w:num w:numId="14">
    <w:abstractNumId w:val="21"/>
  </w:num>
  <w:num w:numId="15">
    <w:abstractNumId w:val="15"/>
  </w:num>
  <w:num w:numId="16">
    <w:abstractNumId w:val="5"/>
  </w:num>
  <w:num w:numId="17">
    <w:abstractNumId w:val="20"/>
  </w:num>
  <w:num w:numId="18">
    <w:abstractNumId w:val="18"/>
  </w:num>
  <w:num w:numId="19">
    <w:abstractNumId w:val="13"/>
  </w:num>
  <w:num w:numId="20">
    <w:abstractNumId w:val="2"/>
  </w:num>
  <w:num w:numId="21">
    <w:abstractNumId w:val="23"/>
  </w:num>
  <w:num w:numId="22">
    <w:abstractNumId w:val="19"/>
  </w:num>
  <w:num w:numId="23">
    <w:abstractNumId w:val="22"/>
  </w:num>
  <w:num w:numId="24">
    <w:abstractNumId w:val="1"/>
  </w:num>
  <w:num w:numId="25">
    <w:abstractNumId w:val="24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C0"/>
    <w:rsid w:val="000049FB"/>
    <w:rsid w:val="000054FB"/>
    <w:rsid w:val="00007DB2"/>
    <w:rsid w:val="0001128B"/>
    <w:rsid w:val="0001317E"/>
    <w:rsid w:val="00015F42"/>
    <w:rsid w:val="00016897"/>
    <w:rsid w:val="00016981"/>
    <w:rsid w:val="00017D82"/>
    <w:rsid w:val="00024BD1"/>
    <w:rsid w:val="00025855"/>
    <w:rsid w:val="00031213"/>
    <w:rsid w:val="000375E9"/>
    <w:rsid w:val="00040583"/>
    <w:rsid w:val="000430C1"/>
    <w:rsid w:val="00046C58"/>
    <w:rsid w:val="00047430"/>
    <w:rsid w:val="000568AE"/>
    <w:rsid w:val="0006040D"/>
    <w:rsid w:val="00064486"/>
    <w:rsid w:val="00064A32"/>
    <w:rsid w:val="0007298B"/>
    <w:rsid w:val="00073211"/>
    <w:rsid w:val="000811AF"/>
    <w:rsid w:val="00082013"/>
    <w:rsid w:val="0008486A"/>
    <w:rsid w:val="0008517C"/>
    <w:rsid w:val="00087734"/>
    <w:rsid w:val="00097493"/>
    <w:rsid w:val="000A0178"/>
    <w:rsid w:val="000A3EB8"/>
    <w:rsid w:val="000A48B0"/>
    <w:rsid w:val="000B1527"/>
    <w:rsid w:val="000C252C"/>
    <w:rsid w:val="000C2607"/>
    <w:rsid w:val="000C3747"/>
    <w:rsid w:val="000C4D40"/>
    <w:rsid w:val="000C69FA"/>
    <w:rsid w:val="000D2291"/>
    <w:rsid w:val="000E2FF2"/>
    <w:rsid w:val="000E6554"/>
    <w:rsid w:val="000E65B9"/>
    <w:rsid w:val="000E76FA"/>
    <w:rsid w:val="000F1142"/>
    <w:rsid w:val="000F2B12"/>
    <w:rsid w:val="000F2DBA"/>
    <w:rsid w:val="000F3984"/>
    <w:rsid w:val="000F53D3"/>
    <w:rsid w:val="0010073F"/>
    <w:rsid w:val="00101040"/>
    <w:rsid w:val="001010A1"/>
    <w:rsid w:val="00104865"/>
    <w:rsid w:val="00104A38"/>
    <w:rsid w:val="00107BCC"/>
    <w:rsid w:val="00110FF7"/>
    <w:rsid w:val="0011470D"/>
    <w:rsid w:val="00116157"/>
    <w:rsid w:val="0011739A"/>
    <w:rsid w:val="00117745"/>
    <w:rsid w:val="001225FD"/>
    <w:rsid w:val="00122A74"/>
    <w:rsid w:val="00123FD9"/>
    <w:rsid w:val="00127A25"/>
    <w:rsid w:val="001302BB"/>
    <w:rsid w:val="001312AE"/>
    <w:rsid w:val="0013581A"/>
    <w:rsid w:val="0013629A"/>
    <w:rsid w:val="001408C7"/>
    <w:rsid w:val="00142601"/>
    <w:rsid w:val="00146030"/>
    <w:rsid w:val="00147400"/>
    <w:rsid w:val="001541AE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756F2"/>
    <w:rsid w:val="00183653"/>
    <w:rsid w:val="001865BE"/>
    <w:rsid w:val="00187931"/>
    <w:rsid w:val="00195334"/>
    <w:rsid w:val="0019535A"/>
    <w:rsid w:val="001A18E0"/>
    <w:rsid w:val="001A1D97"/>
    <w:rsid w:val="001A7E7C"/>
    <w:rsid w:val="001B1289"/>
    <w:rsid w:val="001B45F7"/>
    <w:rsid w:val="001C13FE"/>
    <w:rsid w:val="001C1BC0"/>
    <w:rsid w:val="001C61CA"/>
    <w:rsid w:val="001C67CD"/>
    <w:rsid w:val="001C6E13"/>
    <w:rsid w:val="001D1A08"/>
    <w:rsid w:val="001D2D7E"/>
    <w:rsid w:val="001E3B74"/>
    <w:rsid w:val="001E4295"/>
    <w:rsid w:val="001E47AA"/>
    <w:rsid w:val="001F0BF8"/>
    <w:rsid w:val="001F0F7E"/>
    <w:rsid w:val="002015AE"/>
    <w:rsid w:val="0020201E"/>
    <w:rsid w:val="00202564"/>
    <w:rsid w:val="00211030"/>
    <w:rsid w:val="00214EF6"/>
    <w:rsid w:val="002150CF"/>
    <w:rsid w:val="002176FA"/>
    <w:rsid w:val="00220B91"/>
    <w:rsid w:val="00221E63"/>
    <w:rsid w:val="00222624"/>
    <w:rsid w:val="00225157"/>
    <w:rsid w:val="0022640E"/>
    <w:rsid w:val="00226CDF"/>
    <w:rsid w:val="00226D83"/>
    <w:rsid w:val="002327CE"/>
    <w:rsid w:val="00237C35"/>
    <w:rsid w:val="00241BA9"/>
    <w:rsid w:val="00246237"/>
    <w:rsid w:val="00250B9A"/>
    <w:rsid w:val="00256618"/>
    <w:rsid w:val="00256E42"/>
    <w:rsid w:val="00260E9D"/>
    <w:rsid w:val="00261DE4"/>
    <w:rsid w:val="002642C1"/>
    <w:rsid w:val="00265289"/>
    <w:rsid w:val="002706AE"/>
    <w:rsid w:val="002721D7"/>
    <w:rsid w:val="00272FD3"/>
    <w:rsid w:val="00273732"/>
    <w:rsid w:val="00274073"/>
    <w:rsid w:val="0028039D"/>
    <w:rsid w:val="0028075F"/>
    <w:rsid w:val="00285AD8"/>
    <w:rsid w:val="00287CD2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28FC"/>
    <w:rsid w:val="002C4B58"/>
    <w:rsid w:val="002D1F2E"/>
    <w:rsid w:val="002D38AF"/>
    <w:rsid w:val="002D7816"/>
    <w:rsid w:val="002E2E1D"/>
    <w:rsid w:val="002E3EA0"/>
    <w:rsid w:val="002E4C89"/>
    <w:rsid w:val="002E7AEF"/>
    <w:rsid w:val="002E7E84"/>
    <w:rsid w:val="002F3655"/>
    <w:rsid w:val="002F5D9E"/>
    <w:rsid w:val="002F74F5"/>
    <w:rsid w:val="003048C2"/>
    <w:rsid w:val="00304A53"/>
    <w:rsid w:val="00305C32"/>
    <w:rsid w:val="00306170"/>
    <w:rsid w:val="003200A7"/>
    <w:rsid w:val="00322911"/>
    <w:rsid w:val="003231D3"/>
    <w:rsid w:val="00324CF7"/>
    <w:rsid w:val="0032509E"/>
    <w:rsid w:val="00341418"/>
    <w:rsid w:val="00343289"/>
    <w:rsid w:val="00343A47"/>
    <w:rsid w:val="0034406D"/>
    <w:rsid w:val="00347123"/>
    <w:rsid w:val="00351F52"/>
    <w:rsid w:val="00355F3A"/>
    <w:rsid w:val="003575C3"/>
    <w:rsid w:val="00360E77"/>
    <w:rsid w:val="0036256C"/>
    <w:rsid w:val="00362711"/>
    <w:rsid w:val="00370860"/>
    <w:rsid w:val="00370AD6"/>
    <w:rsid w:val="00374350"/>
    <w:rsid w:val="00376571"/>
    <w:rsid w:val="00386F38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B6B"/>
    <w:rsid w:val="003D136E"/>
    <w:rsid w:val="003D45FE"/>
    <w:rsid w:val="003D5D52"/>
    <w:rsid w:val="003F135D"/>
    <w:rsid w:val="003F6C27"/>
    <w:rsid w:val="0040095C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5A81"/>
    <w:rsid w:val="0042653E"/>
    <w:rsid w:val="004271D0"/>
    <w:rsid w:val="00430D46"/>
    <w:rsid w:val="00440616"/>
    <w:rsid w:val="0044189B"/>
    <w:rsid w:val="0045280F"/>
    <w:rsid w:val="004563EF"/>
    <w:rsid w:val="00462019"/>
    <w:rsid w:val="00465486"/>
    <w:rsid w:val="0046676D"/>
    <w:rsid w:val="00470062"/>
    <w:rsid w:val="004704F9"/>
    <w:rsid w:val="00471173"/>
    <w:rsid w:val="00473C26"/>
    <w:rsid w:val="00477200"/>
    <w:rsid w:val="004834B0"/>
    <w:rsid w:val="00484084"/>
    <w:rsid w:val="00484EC1"/>
    <w:rsid w:val="00487F90"/>
    <w:rsid w:val="00490627"/>
    <w:rsid w:val="004940AD"/>
    <w:rsid w:val="00496B5E"/>
    <w:rsid w:val="004A61D2"/>
    <w:rsid w:val="004B3242"/>
    <w:rsid w:val="004B490D"/>
    <w:rsid w:val="004B49F6"/>
    <w:rsid w:val="004B606E"/>
    <w:rsid w:val="004C28B9"/>
    <w:rsid w:val="004C33D3"/>
    <w:rsid w:val="004D26CF"/>
    <w:rsid w:val="004D57D0"/>
    <w:rsid w:val="004E033C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1445C"/>
    <w:rsid w:val="005225A9"/>
    <w:rsid w:val="00523D5B"/>
    <w:rsid w:val="00533766"/>
    <w:rsid w:val="00534B6A"/>
    <w:rsid w:val="00536962"/>
    <w:rsid w:val="00537BD8"/>
    <w:rsid w:val="00540B0B"/>
    <w:rsid w:val="005425DF"/>
    <w:rsid w:val="0054301E"/>
    <w:rsid w:val="00545882"/>
    <w:rsid w:val="00547588"/>
    <w:rsid w:val="005501C2"/>
    <w:rsid w:val="005549B2"/>
    <w:rsid w:val="005565CA"/>
    <w:rsid w:val="0056400A"/>
    <w:rsid w:val="00565C54"/>
    <w:rsid w:val="00572724"/>
    <w:rsid w:val="00576AF7"/>
    <w:rsid w:val="00577915"/>
    <w:rsid w:val="005833E9"/>
    <w:rsid w:val="0059027B"/>
    <w:rsid w:val="00590CA5"/>
    <w:rsid w:val="00594F41"/>
    <w:rsid w:val="0059588F"/>
    <w:rsid w:val="0059765E"/>
    <w:rsid w:val="005A5937"/>
    <w:rsid w:val="005B0801"/>
    <w:rsid w:val="005B21D2"/>
    <w:rsid w:val="005B2B47"/>
    <w:rsid w:val="005C7E8E"/>
    <w:rsid w:val="005D03D1"/>
    <w:rsid w:val="005D4681"/>
    <w:rsid w:val="005E677B"/>
    <w:rsid w:val="005F14DB"/>
    <w:rsid w:val="005F39CA"/>
    <w:rsid w:val="005F3A68"/>
    <w:rsid w:val="005F539E"/>
    <w:rsid w:val="005F5AA3"/>
    <w:rsid w:val="005F5AB6"/>
    <w:rsid w:val="006005A4"/>
    <w:rsid w:val="006008BB"/>
    <w:rsid w:val="00604C16"/>
    <w:rsid w:val="00607C1B"/>
    <w:rsid w:val="00615C28"/>
    <w:rsid w:val="00616351"/>
    <w:rsid w:val="0061749A"/>
    <w:rsid w:val="00625920"/>
    <w:rsid w:val="00626E37"/>
    <w:rsid w:val="006318A5"/>
    <w:rsid w:val="00632FED"/>
    <w:rsid w:val="0063389B"/>
    <w:rsid w:val="006428EE"/>
    <w:rsid w:val="00642B0B"/>
    <w:rsid w:val="0064309A"/>
    <w:rsid w:val="00643DD9"/>
    <w:rsid w:val="00645149"/>
    <w:rsid w:val="00651542"/>
    <w:rsid w:val="006524D4"/>
    <w:rsid w:val="00657D4E"/>
    <w:rsid w:val="00662AA2"/>
    <w:rsid w:val="00665F81"/>
    <w:rsid w:val="006705C2"/>
    <w:rsid w:val="006735F4"/>
    <w:rsid w:val="00673F89"/>
    <w:rsid w:val="0068331D"/>
    <w:rsid w:val="00691A85"/>
    <w:rsid w:val="00692D2E"/>
    <w:rsid w:val="00693390"/>
    <w:rsid w:val="006979EC"/>
    <w:rsid w:val="006A73DF"/>
    <w:rsid w:val="006B2CA2"/>
    <w:rsid w:val="006C09D6"/>
    <w:rsid w:val="006C4782"/>
    <w:rsid w:val="006C4ADE"/>
    <w:rsid w:val="006C5816"/>
    <w:rsid w:val="006D0CAE"/>
    <w:rsid w:val="006D2E4F"/>
    <w:rsid w:val="006D47CC"/>
    <w:rsid w:val="006D7C58"/>
    <w:rsid w:val="006E6C59"/>
    <w:rsid w:val="006E7076"/>
    <w:rsid w:val="006F61A3"/>
    <w:rsid w:val="00701AB9"/>
    <w:rsid w:val="007035F0"/>
    <w:rsid w:val="00714609"/>
    <w:rsid w:val="00717167"/>
    <w:rsid w:val="00721D1F"/>
    <w:rsid w:val="007220D1"/>
    <w:rsid w:val="00723F5B"/>
    <w:rsid w:val="00725225"/>
    <w:rsid w:val="00727B5D"/>
    <w:rsid w:val="007331D2"/>
    <w:rsid w:val="00733949"/>
    <w:rsid w:val="007504C4"/>
    <w:rsid w:val="00754977"/>
    <w:rsid w:val="0075641B"/>
    <w:rsid w:val="00756492"/>
    <w:rsid w:val="00756971"/>
    <w:rsid w:val="007720D8"/>
    <w:rsid w:val="00772211"/>
    <w:rsid w:val="00782D10"/>
    <w:rsid w:val="0079064E"/>
    <w:rsid w:val="00790C10"/>
    <w:rsid w:val="00794893"/>
    <w:rsid w:val="007A00D9"/>
    <w:rsid w:val="007A3DFE"/>
    <w:rsid w:val="007A6ECF"/>
    <w:rsid w:val="007B3825"/>
    <w:rsid w:val="007C032B"/>
    <w:rsid w:val="007C12A4"/>
    <w:rsid w:val="007C42DE"/>
    <w:rsid w:val="007C4DF2"/>
    <w:rsid w:val="007D0AB8"/>
    <w:rsid w:val="007D4294"/>
    <w:rsid w:val="007D4F87"/>
    <w:rsid w:val="007D4FB2"/>
    <w:rsid w:val="007D64AF"/>
    <w:rsid w:val="007D7BC2"/>
    <w:rsid w:val="007E1FA2"/>
    <w:rsid w:val="007E3F83"/>
    <w:rsid w:val="007E4066"/>
    <w:rsid w:val="007E4895"/>
    <w:rsid w:val="007E7F9E"/>
    <w:rsid w:val="007F29F8"/>
    <w:rsid w:val="007F5548"/>
    <w:rsid w:val="007F789B"/>
    <w:rsid w:val="0080431D"/>
    <w:rsid w:val="008122D6"/>
    <w:rsid w:val="00812720"/>
    <w:rsid w:val="00815FB0"/>
    <w:rsid w:val="00820027"/>
    <w:rsid w:val="00821F36"/>
    <w:rsid w:val="0082389F"/>
    <w:rsid w:val="008238D5"/>
    <w:rsid w:val="00823B19"/>
    <w:rsid w:val="008271A0"/>
    <w:rsid w:val="0083070A"/>
    <w:rsid w:val="008328B4"/>
    <w:rsid w:val="0083370D"/>
    <w:rsid w:val="00841CEE"/>
    <w:rsid w:val="00843791"/>
    <w:rsid w:val="008468BA"/>
    <w:rsid w:val="00847587"/>
    <w:rsid w:val="00861188"/>
    <w:rsid w:val="00862D7C"/>
    <w:rsid w:val="00864553"/>
    <w:rsid w:val="00870E45"/>
    <w:rsid w:val="008762C2"/>
    <w:rsid w:val="00881BFB"/>
    <w:rsid w:val="008824C5"/>
    <w:rsid w:val="008840A6"/>
    <w:rsid w:val="00885D1C"/>
    <w:rsid w:val="00886F6B"/>
    <w:rsid w:val="008874E2"/>
    <w:rsid w:val="00892A97"/>
    <w:rsid w:val="0089450F"/>
    <w:rsid w:val="00896D53"/>
    <w:rsid w:val="0089787B"/>
    <w:rsid w:val="008A245B"/>
    <w:rsid w:val="008A7346"/>
    <w:rsid w:val="008A7613"/>
    <w:rsid w:val="008B008A"/>
    <w:rsid w:val="008B1528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256"/>
    <w:rsid w:val="008E7C2E"/>
    <w:rsid w:val="008E7C53"/>
    <w:rsid w:val="008F5ABB"/>
    <w:rsid w:val="008F60AF"/>
    <w:rsid w:val="0090122C"/>
    <w:rsid w:val="009036F9"/>
    <w:rsid w:val="009058CC"/>
    <w:rsid w:val="00907211"/>
    <w:rsid w:val="0091211B"/>
    <w:rsid w:val="009159AD"/>
    <w:rsid w:val="009172D3"/>
    <w:rsid w:val="009217D1"/>
    <w:rsid w:val="0092435A"/>
    <w:rsid w:val="009244ED"/>
    <w:rsid w:val="00927B9E"/>
    <w:rsid w:val="0093793B"/>
    <w:rsid w:val="00941185"/>
    <w:rsid w:val="00942640"/>
    <w:rsid w:val="009443DE"/>
    <w:rsid w:val="00944E77"/>
    <w:rsid w:val="009456D0"/>
    <w:rsid w:val="00951950"/>
    <w:rsid w:val="00951D8E"/>
    <w:rsid w:val="00954649"/>
    <w:rsid w:val="00955141"/>
    <w:rsid w:val="0095756D"/>
    <w:rsid w:val="00963180"/>
    <w:rsid w:val="009658FD"/>
    <w:rsid w:val="0097123F"/>
    <w:rsid w:val="00976393"/>
    <w:rsid w:val="00982C0C"/>
    <w:rsid w:val="00985F29"/>
    <w:rsid w:val="0098648D"/>
    <w:rsid w:val="0098779B"/>
    <w:rsid w:val="00987F8E"/>
    <w:rsid w:val="009907DE"/>
    <w:rsid w:val="009A1CAB"/>
    <w:rsid w:val="009A2E01"/>
    <w:rsid w:val="009A3D88"/>
    <w:rsid w:val="009A78BF"/>
    <w:rsid w:val="009A78C5"/>
    <w:rsid w:val="009A7C65"/>
    <w:rsid w:val="009B2FDE"/>
    <w:rsid w:val="009C0286"/>
    <w:rsid w:val="009C2D37"/>
    <w:rsid w:val="009C558E"/>
    <w:rsid w:val="009C7A49"/>
    <w:rsid w:val="009D0BF3"/>
    <w:rsid w:val="009D1980"/>
    <w:rsid w:val="009E471C"/>
    <w:rsid w:val="009E7600"/>
    <w:rsid w:val="009F37AA"/>
    <w:rsid w:val="009F41A2"/>
    <w:rsid w:val="009F52A7"/>
    <w:rsid w:val="00A01A10"/>
    <w:rsid w:val="00A0201B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35247"/>
    <w:rsid w:val="00A41DDF"/>
    <w:rsid w:val="00A433C2"/>
    <w:rsid w:val="00A44EE4"/>
    <w:rsid w:val="00A55D62"/>
    <w:rsid w:val="00A5660E"/>
    <w:rsid w:val="00A62B6A"/>
    <w:rsid w:val="00A66280"/>
    <w:rsid w:val="00A673AC"/>
    <w:rsid w:val="00A71D1B"/>
    <w:rsid w:val="00A722AF"/>
    <w:rsid w:val="00A72C43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E7F6C"/>
    <w:rsid w:val="00AF0B58"/>
    <w:rsid w:val="00AF36E4"/>
    <w:rsid w:val="00AF7C82"/>
    <w:rsid w:val="00B11C71"/>
    <w:rsid w:val="00B121BB"/>
    <w:rsid w:val="00B25838"/>
    <w:rsid w:val="00B25D18"/>
    <w:rsid w:val="00B30825"/>
    <w:rsid w:val="00B33E55"/>
    <w:rsid w:val="00B4191D"/>
    <w:rsid w:val="00B43DFA"/>
    <w:rsid w:val="00B452FF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B14C7"/>
    <w:rsid w:val="00BB1DFD"/>
    <w:rsid w:val="00BB33FC"/>
    <w:rsid w:val="00BB4CD5"/>
    <w:rsid w:val="00BC1E61"/>
    <w:rsid w:val="00BC2E1E"/>
    <w:rsid w:val="00BC3F92"/>
    <w:rsid w:val="00BD220A"/>
    <w:rsid w:val="00BD3459"/>
    <w:rsid w:val="00BD35B0"/>
    <w:rsid w:val="00BE0859"/>
    <w:rsid w:val="00BE0B90"/>
    <w:rsid w:val="00BE2853"/>
    <w:rsid w:val="00BE31AD"/>
    <w:rsid w:val="00BE3B99"/>
    <w:rsid w:val="00BE5C2F"/>
    <w:rsid w:val="00BF7486"/>
    <w:rsid w:val="00C020E2"/>
    <w:rsid w:val="00C034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27915"/>
    <w:rsid w:val="00C27AF5"/>
    <w:rsid w:val="00C31769"/>
    <w:rsid w:val="00C31CEA"/>
    <w:rsid w:val="00C36B39"/>
    <w:rsid w:val="00C40252"/>
    <w:rsid w:val="00C40BEA"/>
    <w:rsid w:val="00C41442"/>
    <w:rsid w:val="00C41C02"/>
    <w:rsid w:val="00C43F7F"/>
    <w:rsid w:val="00C44887"/>
    <w:rsid w:val="00C45E97"/>
    <w:rsid w:val="00C4745C"/>
    <w:rsid w:val="00C543BB"/>
    <w:rsid w:val="00C54833"/>
    <w:rsid w:val="00C54D2C"/>
    <w:rsid w:val="00C56448"/>
    <w:rsid w:val="00C6182B"/>
    <w:rsid w:val="00C62DE0"/>
    <w:rsid w:val="00C62F9F"/>
    <w:rsid w:val="00C636FF"/>
    <w:rsid w:val="00C67635"/>
    <w:rsid w:val="00C803A5"/>
    <w:rsid w:val="00C813F6"/>
    <w:rsid w:val="00C82AAF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1523"/>
    <w:rsid w:val="00CA1CD9"/>
    <w:rsid w:val="00CA3829"/>
    <w:rsid w:val="00CB2B5E"/>
    <w:rsid w:val="00CB3673"/>
    <w:rsid w:val="00CB503F"/>
    <w:rsid w:val="00CB5ED9"/>
    <w:rsid w:val="00CC21CC"/>
    <w:rsid w:val="00CC468B"/>
    <w:rsid w:val="00CD00A6"/>
    <w:rsid w:val="00CD0261"/>
    <w:rsid w:val="00CD188D"/>
    <w:rsid w:val="00CD1ECB"/>
    <w:rsid w:val="00CD4433"/>
    <w:rsid w:val="00CE06D8"/>
    <w:rsid w:val="00CE2461"/>
    <w:rsid w:val="00CE3182"/>
    <w:rsid w:val="00CE4474"/>
    <w:rsid w:val="00CE49A8"/>
    <w:rsid w:val="00CE74CD"/>
    <w:rsid w:val="00CE7B12"/>
    <w:rsid w:val="00CE7FC9"/>
    <w:rsid w:val="00CF21B1"/>
    <w:rsid w:val="00D019FA"/>
    <w:rsid w:val="00D0298E"/>
    <w:rsid w:val="00D07AA0"/>
    <w:rsid w:val="00D10DE0"/>
    <w:rsid w:val="00D12176"/>
    <w:rsid w:val="00D15BF8"/>
    <w:rsid w:val="00D20D60"/>
    <w:rsid w:val="00D22549"/>
    <w:rsid w:val="00D22CC1"/>
    <w:rsid w:val="00D2530E"/>
    <w:rsid w:val="00D3139C"/>
    <w:rsid w:val="00D32A0C"/>
    <w:rsid w:val="00D41CF1"/>
    <w:rsid w:val="00D43DA8"/>
    <w:rsid w:val="00D46A73"/>
    <w:rsid w:val="00D51C7A"/>
    <w:rsid w:val="00D521B6"/>
    <w:rsid w:val="00D53181"/>
    <w:rsid w:val="00D55E54"/>
    <w:rsid w:val="00D56663"/>
    <w:rsid w:val="00D601BE"/>
    <w:rsid w:val="00D6613F"/>
    <w:rsid w:val="00D71009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364F"/>
    <w:rsid w:val="00D94B89"/>
    <w:rsid w:val="00D96CE3"/>
    <w:rsid w:val="00DA0D05"/>
    <w:rsid w:val="00DA1232"/>
    <w:rsid w:val="00DA20E0"/>
    <w:rsid w:val="00DA683F"/>
    <w:rsid w:val="00DB48BA"/>
    <w:rsid w:val="00DB53BE"/>
    <w:rsid w:val="00DB71E6"/>
    <w:rsid w:val="00DC2628"/>
    <w:rsid w:val="00DC3C2D"/>
    <w:rsid w:val="00DD37C3"/>
    <w:rsid w:val="00DD3AA8"/>
    <w:rsid w:val="00DE4AC6"/>
    <w:rsid w:val="00DE4BC6"/>
    <w:rsid w:val="00DF31B2"/>
    <w:rsid w:val="00DF67FF"/>
    <w:rsid w:val="00E02A44"/>
    <w:rsid w:val="00E02DE3"/>
    <w:rsid w:val="00E06671"/>
    <w:rsid w:val="00E07EB3"/>
    <w:rsid w:val="00E11586"/>
    <w:rsid w:val="00E11B2A"/>
    <w:rsid w:val="00E124E2"/>
    <w:rsid w:val="00E152A4"/>
    <w:rsid w:val="00E20C74"/>
    <w:rsid w:val="00E21ECD"/>
    <w:rsid w:val="00E2348F"/>
    <w:rsid w:val="00E27350"/>
    <w:rsid w:val="00E304DB"/>
    <w:rsid w:val="00E31061"/>
    <w:rsid w:val="00E32136"/>
    <w:rsid w:val="00E35A70"/>
    <w:rsid w:val="00E372FE"/>
    <w:rsid w:val="00E40B30"/>
    <w:rsid w:val="00E40C35"/>
    <w:rsid w:val="00E41963"/>
    <w:rsid w:val="00E478E3"/>
    <w:rsid w:val="00E6512E"/>
    <w:rsid w:val="00E678C0"/>
    <w:rsid w:val="00E74B6A"/>
    <w:rsid w:val="00E761E2"/>
    <w:rsid w:val="00E82DC7"/>
    <w:rsid w:val="00E831E7"/>
    <w:rsid w:val="00E9165A"/>
    <w:rsid w:val="00E93843"/>
    <w:rsid w:val="00E9610E"/>
    <w:rsid w:val="00E9752A"/>
    <w:rsid w:val="00EA230F"/>
    <w:rsid w:val="00EA2FF2"/>
    <w:rsid w:val="00EA5C74"/>
    <w:rsid w:val="00EA7839"/>
    <w:rsid w:val="00EA7AEC"/>
    <w:rsid w:val="00EB52D1"/>
    <w:rsid w:val="00EB6A95"/>
    <w:rsid w:val="00EB6B52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0DF"/>
    <w:rsid w:val="00EE653A"/>
    <w:rsid w:val="00EE7FD9"/>
    <w:rsid w:val="00EF2B69"/>
    <w:rsid w:val="00EF5EFF"/>
    <w:rsid w:val="00EF702D"/>
    <w:rsid w:val="00F020D5"/>
    <w:rsid w:val="00F058EC"/>
    <w:rsid w:val="00F0595D"/>
    <w:rsid w:val="00F0651B"/>
    <w:rsid w:val="00F06F84"/>
    <w:rsid w:val="00F112F3"/>
    <w:rsid w:val="00F12217"/>
    <w:rsid w:val="00F2167A"/>
    <w:rsid w:val="00F22224"/>
    <w:rsid w:val="00F30ADF"/>
    <w:rsid w:val="00F32669"/>
    <w:rsid w:val="00F33C07"/>
    <w:rsid w:val="00F34A97"/>
    <w:rsid w:val="00F35AC1"/>
    <w:rsid w:val="00F360CF"/>
    <w:rsid w:val="00F43AB1"/>
    <w:rsid w:val="00F44E6C"/>
    <w:rsid w:val="00F454FC"/>
    <w:rsid w:val="00F45C86"/>
    <w:rsid w:val="00F474EE"/>
    <w:rsid w:val="00F508F5"/>
    <w:rsid w:val="00F542AF"/>
    <w:rsid w:val="00F54382"/>
    <w:rsid w:val="00F55FED"/>
    <w:rsid w:val="00F569AD"/>
    <w:rsid w:val="00F569C4"/>
    <w:rsid w:val="00F62BEA"/>
    <w:rsid w:val="00F70268"/>
    <w:rsid w:val="00F7026B"/>
    <w:rsid w:val="00F72F99"/>
    <w:rsid w:val="00F74204"/>
    <w:rsid w:val="00F771E5"/>
    <w:rsid w:val="00F775AB"/>
    <w:rsid w:val="00F81095"/>
    <w:rsid w:val="00F86AE8"/>
    <w:rsid w:val="00F8717C"/>
    <w:rsid w:val="00F90ACD"/>
    <w:rsid w:val="00F95CF3"/>
    <w:rsid w:val="00F95DB3"/>
    <w:rsid w:val="00F978AF"/>
    <w:rsid w:val="00FA0551"/>
    <w:rsid w:val="00FA08F7"/>
    <w:rsid w:val="00FA1EAB"/>
    <w:rsid w:val="00FA73E4"/>
    <w:rsid w:val="00FB000C"/>
    <w:rsid w:val="00FB0550"/>
    <w:rsid w:val="00FB1375"/>
    <w:rsid w:val="00FB43FF"/>
    <w:rsid w:val="00FB77D2"/>
    <w:rsid w:val="00FC41FF"/>
    <w:rsid w:val="00FC46B9"/>
    <w:rsid w:val="00FC7513"/>
    <w:rsid w:val="00FD12F3"/>
    <w:rsid w:val="00FD1AEA"/>
    <w:rsid w:val="00FD1DA1"/>
    <w:rsid w:val="00FD4228"/>
    <w:rsid w:val="00FD6A1C"/>
    <w:rsid w:val="00FE0C98"/>
    <w:rsid w:val="00FE10C5"/>
    <w:rsid w:val="00FE22D7"/>
    <w:rsid w:val="00FF28B7"/>
    <w:rsid w:val="00FF3207"/>
    <w:rsid w:val="00FF3638"/>
    <w:rsid w:val="00FF46B6"/>
    <w:rsid w:val="00FF675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9A2F5D-C4BE-4BF4-AFE5-579B089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pt0pt">
    <w:name w:val="Основной текст + 9 pt;Полужирный;Интервал 0 pt"/>
    <w:basedOn w:val="a0"/>
    <w:rsid w:val="006C478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3FD1-4BC7-47EB-AA64-BF49846A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3851</Words>
  <Characters>25732</Characters>
  <Application>Microsoft Office Word</Application>
  <DocSecurity>0</DocSecurity>
  <Lines>214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cp:lastPrinted>2022-02-17T09:35:00Z</cp:lastPrinted>
  <dcterms:created xsi:type="dcterms:W3CDTF">2024-09-09T10:15:00Z</dcterms:created>
  <dcterms:modified xsi:type="dcterms:W3CDTF">2024-11-21T09:52:00Z</dcterms:modified>
</cp:coreProperties>
</file>