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29C4" w:rsidRPr="006158B2" w14:paraId="30B02AB1" w14:textId="77777777" w:rsidTr="006429C4">
        <w:trPr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B0DDB" w14:textId="77777777" w:rsidR="007F1AAC" w:rsidRDefault="007F1AAC" w:rsidP="007F1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атақтар</w:t>
            </w:r>
            <w:proofErr w:type="spellEnd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қауымдастырылған</w:t>
            </w:r>
            <w:proofErr w:type="spellEnd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 (доцент),</w:t>
            </w: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профессор) беру </w:t>
            </w:r>
            <w:proofErr w:type="spellStart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ережесіне</w:t>
            </w:r>
            <w:proofErr w:type="spellEnd"/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83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1-қосымша</w:t>
            </w: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AA4E5" w14:textId="77777777" w:rsidR="00952A3D" w:rsidRDefault="00952A3D" w:rsidP="00410E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047D2" w14:textId="77777777" w:rsidR="00C36D64" w:rsidRPr="006158B2" w:rsidRDefault="00C36D64" w:rsidP="00410E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F8D3" w14:textId="77777777" w:rsidR="009468B6" w:rsidRPr="00F35AAD" w:rsidRDefault="009468B6" w:rsidP="00946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30100 –«Медицина ғылымы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» бағыты бойынша</w:t>
      </w:r>
    </w:p>
    <w:p w14:paraId="75F16D7F" w14:textId="77777777" w:rsidR="009468B6" w:rsidRPr="00F35AAD" w:rsidRDefault="009468B6" w:rsidP="00946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5A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қауымдастырылған профессор (доцент)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ғылыми атағын ізденуші </w:t>
      </w:r>
      <w:r w:rsidRPr="00F3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туралы</w:t>
      </w:r>
    </w:p>
    <w:p w14:paraId="4A029FD7" w14:textId="77777777" w:rsidR="009468B6" w:rsidRPr="00F35AAD" w:rsidRDefault="009468B6" w:rsidP="00946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F35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Анықтама</w:t>
      </w:r>
    </w:p>
    <w:p w14:paraId="43874A18" w14:textId="7F3F70D1" w:rsidR="006429C4" w:rsidRPr="006158B2" w:rsidRDefault="006429C4" w:rsidP="00410E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968"/>
        <w:gridCol w:w="3960"/>
      </w:tblGrid>
      <w:tr w:rsidR="00C624E7" w:rsidRPr="006158B2" w14:paraId="2D830223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2633F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62A47" w14:textId="21F2B454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Тегі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әкесінің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жағдайда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096B8" w14:textId="5AF2E9AC" w:rsidR="00C624E7" w:rsidRPr="00DE51F6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00A">
              <w:rPr>
                <w:rFonts w:ascii="Times New Roman" w:hAnsi="Times New Roman" w:cs="Times New Roman"/>
                <w:sz w:val="24"/>
                <w:szCs w:val="24"/>
              </w:rPr>
              <w:t>Пашимов</w:t>
            </w:r>
            <w:proofErr w:type="spellEnd"/>
            <w:r w:rsidRPr="000A300A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A300A">
              <w:rPr>
                <w:rFonts w:ascii="Times New Roman" w:hAnsi="Times New Roman" w:cs="Times New Roman"/>
                <w:sz w:val="24"/>
                <w:szCs w:val="24"/>
              </w:rPr>
              <w:t>Орумбасарович</w:t>
            </w:r>
            <w:proofErr w:type="spellEnd"/>
          </w:p>
        </w:tc>
      </w:tr>
      <w:tr w:rsidR="00C624E7" w:rsidRPr="006158B2" w14:paraId="03834861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5D28F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B6343" w14:textId="49FB4EAF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кандидаты,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академиялық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BB45D" w14:textId="193174B6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кандидаты(</w:t>
            </w:r>
            <w:proofErr w:type="spellStart"/>
            <w:proofErr w:type="gram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министрлігі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шешімі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, 2011.06.30 №6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, ҒК№0006197).</w:t>
            </w:r>
          </w:p>
        </w:tc>
      </w:tr>
      <w:tr w:rsidR="00C624E7" w:rsidRPr="006158B2" w14:paraId="0814450F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C56A0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42A77" w14:textId="421673DA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атақ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DF81E" w14:textId="7E6717C0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C624E7" w:rsidRPr="006158B2" w14:paraId="0835EBF4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9FFBC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47402" w14:textId="3043057E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Құрметті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атақ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37114" w14:textId="444A6564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C624E7" w:rsidRPr="006158B2" w14:paraId="61CBA685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9A165" w14:textId="77777777" w:rsidR="00C624E7" w:rsidRPr="006158B2" w:rsidRDefault="00C624E7" w:rsidP="00C6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16A8B" w14:textId="7B0B3882" w:rsidR="00C624E7" w:rsidRPr="006158B2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Лауазымы (лауазымға тағайындалу туралы бұйрық мерзімі және нөмірі )</w:t>
            </w:r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141F2" w14:textId="7150975D" w:rsidR="00C624E7" w:rsidRPr="00112B98" w:rsidRDefault="00C624E7" w:rsidP="00C6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"Кардиология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институты" АҚ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№ 85л/с 13.03.2023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798" w:rsidRPr="00092798" w14:paraId="42C847A3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032B4" w14:textId="77777777" w:rsidR="00092798" w:rsidRPr="006158B2" w:rsidRDefault="00092798" w:rsidP="00092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5FCEE" w14:textId="1C0FDC0B" w:rsidR="00092798" w:rsidRPr="006158B2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38948" w14:textId="77777777" w:rsidR="00092798" w:rsidRPr="001A4C97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9 ай.10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2 ай.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1A4C9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14:paraId="0CB689D1" w14:textId="77777777" w:rsidR="00092798" w:rsidRPr="001A4C97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"Оңтүстік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медициналық академиясы" АҚ а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курсы бар мейірбике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ісі 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кафедрасының оқытушысы (24.11.2005 ж. №354к бұйрық); </w:t>
            </w:r>
          </w:p>
          <w:p w14:paraId="51D1D7BD" w14:textId="77777777" w:rsidR="00092798" w:rsidRPr="001A4C97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медициналық академиясы" АҚ -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мейірбике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ісі, а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оқытушысы (30.10.2006 ж. № 366к бұйрығы);</w:t>
            </w:r>
          </w:p>
          <w:p w14:paraId="7A4E4C11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анестезиология 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реаниматология кафедрасының оқытушысы (05.11.2007 ж. № 333к бұйрық); </w:t>
            </w:r>
          </w:p>
          <w:p w14:paraId="28C92349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ісі, а</w:t>
            </w:r>
            <w:r w:rsidRPr="001A4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ассистенті (21.10.2008 ж. №158ж/қ бұйрығы);</w:t>
            </w:r>
          </w:p>
          <w:p w14:paraId="475B6BC7" w14:textId="77777777" w:rsidR="00092798" w:rsidRPr="00E6579E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"Оңтүстік Қазақстан медициналық академиясы" АҚ №1 хирургиялық пәндер кафедрасының оқытушысы (24.09.2009 ж. №142 ж/қ бұйрығы);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"Оңтүстік Қазақстан медициналық академ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иясы" АҚ мейірбике ісі, а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оқытушысы (27.09.2010 ж. №119 ж/қ бұйрығы);</w:t>
            </w:r>
          </w:p>
          <w:p w14:paraId="19429D58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ісі, а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нестезиология және реаниматология кафедрасының оқытушысы (23.09.2011 ж. №106 ж/қ бұйрығы); </w:t>
            </w:r>
          </w:p>
          <w:p w14:paraId="2B9AE999" w14:textId="77777777" w:rsidR="00092798" w:rsidRPr="00E6579E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ісі, а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доценті (22.09.2012 ж. №143 ж/қ бұйрығы);</w:t>
            </w:r>
          </w:p>
          <w:p w14:paraId="710067FF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ісі, а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нестезиология және реаниматология кафедрасының оқытушысы (20.09.2013 ж. №168 ж/қ бұйрығы); </w:t>
            </w:r>
          </w:p>
          <w:p w14:paraId="37A2A48A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ісі, а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нестезиология және реаниматология кафедрасының оқытушысы (17.09.2014 ж. №189 ж/қ бұйрығы);</w:t>
            </w:r>
          </w:p>
          <w:p w14:paraId="758F0232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академиясы" АҚ мейірбике ісі, а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нестезиология және реаниматология кафедрасының доценті (06.10.2016 ж. №160 ж/қ бұйрығы); </w:t>
            </w:r>
          </w:p>
          <w:p w14:paraId="0A541D9F" w14:textId="77777777" w:rsidR="00092798" w:rsidRPr="00E6579E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"Оңтүстік Қазақстан медициналық академиясы" АҚ №1 хирургиялық пәндер кафедрасының доценті (12.10.2017 ж. №170 ж/қ бұйрығы);</w:t>
            </w:r>
          </w:p>
          <w:p w14:paraId="58010E23" w14:textId="77777777" w:rsid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оғары оқу орнынан кейінгі білім беру кардиологиясы курсының доцентінің м. а. "Қазақстан-Ресей университеті"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 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(01.09.2021 ж. № 794 бұйрық); </w:t>
            </w:r>
          </w:p>
          <w:p w14:paraId="67A5129F" w14:textId="3B884974" w:rsidR="00092798" w:rsidRPr="00092798" w:rsidRDefault="00092798" w:rsidP="0009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"Кардиология және ішкі аурулар ғылыми-зерттеу институты" АҚ 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Басқарма төрағасы (бұйрық № 85л/с 13.03.2025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E65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FE65F8" w:rsidRPr="006158B2" w14:paraId="6EDCB263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104F2" w14:textId="77777777" w:rsidR="00FE65F8" w:rsidRPr="006158B2" w:rsidRDefault="00FE65F8" w:rsidP="00FE6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76B64" w14:textId="71322E30" w:rsidR="00FE65F8" w:rsidRPr="006158B2" w:rsidRDefault="00FE65F8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Диссертация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қорғағаннан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қауымдастырылған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профессор (доцент)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атағын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алғаннан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мақалалар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шығармашылық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саны</w:t>
            </w:r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FAD00" w14:textId="2F738C72" w:rsidR="00FE65F8" w:rsidRPr="006158B2" w:rsidRDefault="00FE65F8" w:rsidP="00FE6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18,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басылымдарда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ұсынған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Analytics (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Analytics) (Web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Science Core Collection,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Analytics (Web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Sines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Analytics)),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(Скопус)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JSTOR (ДЖЕЙСТОР)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базаларына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кіретін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журналдардағы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рецензияланатын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басылымдардағы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D2044" w:rsidRPr="006158B2" w14:paraId="3511C503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4748E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83756" w14:textId="641D89E5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Соңғы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жылда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монографиялар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оқулықтар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жазылған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оқу-әдістемелік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құралдар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FD095" w14:textId="0164CF56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044" w:rsidRPr="006158B2" w14:paraId="014E42DB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FD89D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5AE51" w14:textId="1FF02627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басшылығымен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диссертация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қорғаған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кандидаты,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доктор)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академиялық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(PhD),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тұлғалар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D2482" w14:textId="1372C779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2044" w:rsidRPr="006158B2" w14:paraId="4D8A1A80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784CE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EA3FC" w14:textId="6D8FA48C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жетекшілігімен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даярланған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республикалық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халықаралық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шетелдік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конкурстардың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көрмелердің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фестивальдардың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сыйлықтардың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олимпиадалардың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лауреаттары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жүлдегерлері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5D505" w14:textId="425703F6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9D2044" w:rsidRPr="006158B2" w14:paraId="5BD915C0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779BD" w14:textId="77777777" w:rsidR="009D2044" w:rsidRPr="006158B2" w:rsidRDefault="009D2044" w:rsidP="009D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62E4F" w14:textId="6DAADFF8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жетекшілігімен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даярланған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Дүниежүзілік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универсиадалардың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Азия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чемпионаттарының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Азия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ойындарының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чемпиондары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Еуропа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әлем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Олимпиада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ойындарының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чемпиондары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жүлдегерлері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B870F" w14:textId="6D833CAC" w:rsidR="009D2044" w:rsidRPr="006158B2" w:rsidRDefault="009D2044" w:rsidP="009D2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6E29A8" w:rsidRPr="00196CB4" w14:paraId="72D631A9" w14:textId="77777777" w:rsidTr="00C36D64">
        <w:tc>
          <w:tcPr>
            <w:tcW w:w="2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455A5" w14:textId="77777777" w:rsidR="006E29A8" w:rsidRPr="00196CB4" w:rsidRDefault="006E29A8" w:rsidP="006E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66E30" w14:textId="367D2665" w:rsidR="006E29A8" w:rsidRPr="00196CB4" w:rsidRDefault="006E29A8" w:rsidP="006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A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ақпарат</w:t>
            </w:r>
            <w:proofErr w:type="spellEnd"/>
          </w:p>
        </w:tc>
        <w:tc>
          <w:tcPr>
            <w:tcW w:w="21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124B5" w14:textId="103F1BB8" w:rsidR="006E29A8" w:rsidRPr="00196CB4" w:rsidRDefault="00F949E4" w:rsidP="006E29A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ылыми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қауымдастықтарға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мүшелік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9FD560" w14:textId="20173B81" w:rsidR="006E29A8" w:rsidRPr="00C60329" w:rsidRDefault="006E29A8" w:rsidP="006E29A8">
            <w:pPr>
              <w:pStyle w:val="a7"/>
              <w:spacing w:after="0" w:line="240" w:lineRule="auto"/>
              <w:ind w:left="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60329"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="00C60329"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нестезиологтар және реаниматологтар федерациясы</w:t>
            </w:r>
            <w:r w:rsid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C60329"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қоғамдық бірлестігінің мүшесі</w:t>
            </w:r>
            <w:r w:rsidRPr="00C6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5224A6E" w14:textId="60B2F384" w:rsidR="006E29A8" w:rsidRPr="00196CB4" w:rsidRDefault="00DB192F" w:rsidP="006E29A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вторды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B1B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3F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E29A8"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E2000" w14:textId="63224AA9" w:rsidR="006E29A8" w:rsidRPr="00196CB4" w:rsidRDefault="006E29A8" w:rsidP="006E29A8">
            <w:pPr>
              <w:pStyle w:val="a7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- SCOPUS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ID 58621770600; </w:t>
            </w:r>
          </w:p>
          <w:p w14:paraId="6AE348F7" w14:textId="5985B8CE" w:rsidR="006E29A8" w:rsidRPr="00196CB4" w:rsidRDefault="006E29A8" w:rsidP="006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- ORCID: https://orcid.org/0009-0004-9316-9549;</w:t>
            </w:r>
          </w:p>
          <w:p w14:paraId="563A06E4" w14:textId="77777777" w:rsidR="006E29A8" w:rsidRPr="00196CB4" w:rsidRDefault="006E29A8" w:rsidP="006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Researcher ID: 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FNW-8274-2022</w:t>
            </w:r>
          </w:p>
          <w:p w14:paraId="4D27E577" w14:textId="38AA9AF1" w:rsidR="006E29A8" w:rsidRPr="00196CB4" w:rsidRDefault="006E29A8" w:rsidP="006E2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БҒМ</w:t>
            </w: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бағдарламаларына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қатысуы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1D281A9D" w14:textId="7D379EE8" w:rsidR="006E29A8" w:rsidRPr="00196CB4" w:rsidRDefault="006E29A8" w:rsidP="006E29A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Араласудан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пациенттердің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менеджментін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миокардтың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хирургиялық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реваскуляризациясының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D9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24B">
              <w:rPr>
                <w:rFonts w:ascii="Times New Roman" w:hAnsi="Times New Roman" w:cs="Times New Roman"/>
                <w:sz w:val="24"/>
                <w:szCs w:val="24"/>
              </w:rPr>
              <w:t>жақсарту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(2023–2025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AP19680319).</w:t>
            </w:r>
          </w:p>
          <w:p w14:paraId="60BAD7A8" w14:textId="67DACC8C" w:rsidR="006E29A8" w:rsidRPr="00523D8B" w:rsidRDefault="006E29A8" w:rsidP="006E29A8">
            <w:pPr>
              <w:pStyle w:val="a7"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Марапаттар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3F60A87D" w14:textId="1D4C712C" w:rsidR="006E29A8" w:rsidRPr="00523D8B" w:rsidRDefault="006E29A8" w:rsidP="006E29A8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«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196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медалі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№12718 (2019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.),</w:t>
            </w:r>
          </w:p>
          <w:p w14:paraId="5C6B7226" w14:textId="06493698" w:rsidR="006E29A8" w:rsidRPr="00523D8B" w:rsidRDefault="006E29A8" w:rsidP="006E29A8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үздігі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(2020 ж.),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070B248" w14:textId="3C7D2D72" w:rsidR="006E29A8" w:rsidRPr="00523D8B" w:rsidRDefault="006E29A8" w:rsidP="006E29A8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96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Тәуелсіздігіне 30 жыл» мерекелік медалі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(2021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.),</w:t>
            </w:r>
          </w:p>
          <w:p w14:paraId="12917F88" w14:textId="6E45BBC3" w:rsidR="006E29A8" w:rsidRPr="00196CB4" w:rsidRDefault="006E29A8" w:rsidP="006E29A8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2A5D6B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2A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B">
              <w:rPr>
                <w:rFonts w:ascii="Times New Roman" w:hAnsi="Times New Roman" w:cs="Times New Roman"/>
                <w:sz w:val="24"/>
                <w:szCs w:val="24"/>
              </w:rPr>
              <w:t>алғысы</w:t>
            </w:r>
            <w:proofErr w:type="spellEnd"/>
            <w:r w:rsidRPr="002A5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5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медалі</w:t>
            </w: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(2020ж.).</w:t>
            </w:r>
          </w:p>
        </w:tc>
      </w:tr>
    </w:tbl>
    <w:p w14:paraId="4DE0697F" w14:textId="77D382EE" w:rsidR="000E0A8E" w:rsidRPr="00196CB4" w:rsidRDefault="000E0A8E" w:rsidP="00AB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38823" w14:textId="0BF540DB" w:rsidR="000E0A8E" w:rsidRPr="000B527D" w:rsidRDefault="000E0A8E" w:rsidP="00AB4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0E0A8E" w:rsidRPr="006158B2" w14:paraId="29581A40" w14:textId="77777777" w:rsidTr="007424A5">
        <w:tc>
          <w:tcPr>
            <w:tcW w:w="5670" w:type="dxa"/>
            <w:vAlign w:val="center"/>
          </w:tcPr>
          <w:p w14:paraId="792586DF" w14:textId="35364656" w:rsidR="007424A5" w:rsidRPr="006158B2" w:rsidRDefault="00196CB4" w:rsidP="00A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«Кардиология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АҚ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кеңесі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CB4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675" w:type="dxa"/>
            <w:vAlign w:val="center"/>
          </w:tcPr>
          <w:p w14:paraId="29E9626E" w14:textId="62E355D7" w:rsidR="00EE7099" w:rsidRPr="00EE7099" w:rsidRDefault="00EE7099" w:rsidP="00EE70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099">
              <w:rPr>
                <w:rFonts w:ascii="Times New Roman" w:hAnsi="Times New Roman" w:cs="Times New Roman"/>
                <w:sz w:val="24"/>
                <w:szCs w:val="24"/>
              </w:rPr>
              <w:t>Тәжімұрат</w:t>
            </w:r>
            <w:proofErr w:type="spellEnd"/>
            <w:r w:rsidRPr="00EE709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B40CB4" w14:textId="3D3B6047" w:rsidR="000E0A8E" w:rsidRPr="006158B2" w:rsidRDefault="000E0A8E" w:rsidP="000E0A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10510" w14:textId="6972F27D" w:rsidR="000E0A8E" w:rsidRPr="00D9724B" w:rsidRDefault="000E0A8E" w:rsidP="000E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E0A8E" w:rsidRPr="00D9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83C"/>
    <w:multiLevelType w:val="hybridMultilevel"/>
    <w:tmpl w:val="9A9A7594"/>
    <w:lvl w:ilvl="0" w:tplc="9B12A16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CFC1C93"/>
    <w:multiLevelType w:val="hybridMultilevel"/>
    <w:tmpl w:val="AA8AFCBC"/>
    <w:lvl w:ilvl="0" w:tplc="7C8ED7CE">
      <w:start w:val="3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57A6599"/>
    <w:multiLevelType w:val="hybridMultilevel"/>
    <w:tmpl w:val="9D78A2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0C64"/>
    <w:multiLevelType w:val="hybridMultilevel"/>
    <w:tmpl w:val="9D78A2E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79F4196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4C5F"/>
    <w:multiLevelType w:val="hybridMultilevel"/>
    <w:tmpl w:val="550E7734"/>
    <w:lvl w:ilvl="0" w:tplc="955C8FC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554A4042"/>
    <w:multiLevelType w:val="hybridMultilevel"/>
    <w:tmpl w:val="9D78A2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47143"/>
    <w:multiLevelType w:val="hybridMultilevel"/>
    <w:tmpl w:val="0F688770"/>
    <w:lvl w:ilvl="0" w:tplc="E9121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9591">
    <w:abstractNumId w:val="6"/>
  </w:num>
  <w:num w:numId="2" w16cid:durableId="329211650">
    <w:abstractNumId w:val="3"/>
  </w:num>
  <w:num w:numId="3" w16cid:durableId="540019952">
    <w:abstractNumId w:val="0"/>
  </w:num>
  <w:num w:numId="4" w16cid:durableId="1028916348">
    <w:abstractNumId w:val="1"/>
  </w:num>
  <w:num w:numId="5" w16cid:durableId="67117329">
    <w:abstractNumId w:val="2"/>
  </w:num>
  <w:num w:numId="6" w16cid:durableId="2054886978">
    <w:abstractNumId w:val="5"/>
  </w:num>
  <w:num w:numId="7" w16cid:durableId="379137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C4"/>
    <w:rsid w:val="00007F7E"/>
    <w:rsid w:val="000631A5"/>
    <w:rsid w:val="00073E8B"/>
    <w:rsid w:val="00074248"/>
    <w:rsid w:val="0009137B"/>
    <w:rsid w:val="00092798"/>
    <w:rsid w:val="000B527D"/>
    <w:rsid w:val="000D08AE"/>
    <w:rsid w:val="000E0A8E"/>
    <w:rsid w:val="00112B98"/>
    <w:rsid w:val="00167F8D"/>
    <w:rsid w:val="00175FE3"/>
    <w:rsid w:val="00196CB4"/>
    <w:rsid w:val="001D2FD6"/>
    <w:rsid w:val="001F5C38"/>
    <w:rsid w:val="0020150D"/>
    <w:rsid w:val="00282946"/>
    <w:rsid w:val="002A5D6B"/>
    <w:rsid w:val="00357618"/>
    <w:rsid w:val="00360288"/>
    <w:rsid w:val="003E26B2"/>
    <w:rsid w:val="00410E58"/>
    <w:rsid w:val="004960BB"/>
    <w:rsid w:val="004C5D6C"/>
    <w:rsid w:val="004C79F9"/>
    <w:rsid w:val="00506352"/>
    <w:rsid w:val="00523D8B"/>
    <w:rsid w:val="0055594E"/>
    <w:rsid w:val="005778C8"/>
    <w:rsid w:val="005B200F"/>
    <w:rsid w:val="005D0206"/>
    <w:rsid w:val="005D542C"/>
    <w:rsid w:val="005D6AAC"/>
    <w:rsid w:val="006158B2"/>
    <w:rsid w:val="00627DBD"/>
    <w:rsid w:val="006429C4"/>
    <w:rsid w:val="00644A7E"/>
    <w:rsid w:val="006470E3"/>
    <w:rsid w:val="00657FA3"/>
    <w:rsid w:val="00660ADE"/>
    <w:rsid w:val="0068022F"/>
    <w:rsid w:val="006872EB"/>
    <w:rsid w:val="006A34E0"/>
    <w:rsid w:val="006E29A8"/>
    <w:rsid w:val="006E2CC2"/>
    <w:rsid w:val="006E2EC6"/>
    <w:rsid w:val="006F0431"/>
    <w:rsid w:val="0074063D"/>
    <w:rsid w:val="007424A5"/>
    <w:rsid w:val="00771974"/>
    <w:rsid w:val="007F1AAC"/>
    <w:rsid w:val="00864D29"/>
    <w:rsid w:val="008B11B8"/>
    <w:rsid w:val="008D645C"/>
    <w:rsid w:val="008F778B"/>
    <w:rsid w:val="00937194"/>
    <w:rsid w:val="009468B6"/>
    <w:rsid w:val="00952A3D"/>
    <w:rsid w:val="00961660"/>
    <w:rsid w:val="009D2044"/>
    <w:rsid w:val="009D5A0A"/>
    <w:rsid w:val="009D5D57"/>
    <w:rsid w:val="009D78FC"/>
    <w:rsid w:val="00A4738B"/>
    <w:rsid w:val="00A602B7"/>
    <w:rsid w:val="00A62FF1"/>
    <w:rsid w:val="00A9649E"/>
    <w:rsid w:val="00AB4F37"/>
    <w:rsid w:val="00AE3424"/>
    <w:rsid w:val="00AF0E53"/>
    <w:rsid w:val="00B01F5B"/>
    <w:rsid w:val="00B05310"/>
    <w:rsid w:val="00B104E6"/>
    <w:rsid w:val="00B11742"/>
    <w:rsid w:val="00B139E5"/>
    <w:rsid w:val="00B34908"/>
    <w:rsid w:val="00B46231"/>
    <w:rsid w:val="00B5052B"/>
    <w:rsid w:val="00BE4289"/>
    <w:rsid w:val="00C36D64"/>
    <w:rsid w:val="00C60329"/>
    <w:rsid w:val="00C624E7"/>
    <w:rsid w:val="00C85A6A"/>
    <w:rsid w:val="00CD317C"/>
    <w:rsid w:val="00CD4ABD"/>
    <w:rsid w:val="00D850B7"/>
    <w:rsid w:val="00D9724B"/>
    <w:rsid w:val="00DB192F"/>
    <w:rsid w:val="00DC4017"/>
    <w:rsid w:val="00DE51F6"/>
    <w:rsid w:val="00DF3E86"/>
    <w:rsid w:val="00E80CCC"/>
    <w:rsid w:val="00EB05EB"/>
    <w:rsid w:val="00EC115C"/>
    <w:rsid w:val="00EC7E1B"/>
    <w:rsid w:val="00EE7099"/>
    <w:rsid w:val="00F04533"/>
    <w:rsid w:val="00F8519D"/>
    <w:rsid w:val="00F90502"/>
    <w:rsid w:val="00F949E4"/>
    <w:rsid w:val="00FB335E"/>
    <w:rsid w:val="00FC4008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9ACC"/>
  <w15:chartTrackingRefBased/>
  <w15:docId w15:val="{73D40EDA-369B-49AE-8503-FBABAB69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9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9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9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9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9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9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9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9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9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29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9C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9C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0E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Naomuk Naomuk</dc:creator>
  <cp:keywords/>
  <dc:description/>
  <cp:lastModifiedBy>Эльмира Култанова</cp:lastModifiedBy>
  <cp:revision>38</cp:revision>
  <cp:lastPrinted>2025-05-30T14:32:00Z</cp:lastPrinted>
  <dcterms:created xsi:type="dcterms:W3CDTF">2025-05-27T08:44:00Z</dcterms:created>
  <dcterms:modified xsi:type="dcterms:W3CDTF">2025-05-30T14:32:00Z</dcterms:modified>
</cp:coreProperties>
</file>